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23EE9" w14:textId="77777777" w:rsidR="00244403" w:rsidRPr="006E1990" w:rsidRDefault="00244403" w:rsidP="00127AAA">
      <w:pPr>
        <w:rPr>
          <w:rFonts w:ascii="Arial" w:hAnsi="Arial" w:cs="Arial"/>
          <w:color w:val="5B5B5F"/>
          <w:sz w:val="36"/>
          <w:szCs w:val="36"/>
        </w:rPr>
      </w:pPr>
    </w:p>
    <w:p w14:paraId="43096063" w14:textId="4B6CEA53" w:rsidR="007262AF" w:rsidRPr="006E1990" w:rsidRDefault="00196741" w:rsidP="00127AAA">
      <w:pPr>
        <w:rPr>
          <w:rFonts w:ascii="Arial" w:hAnsi="Arial" w:cs="Arial"/>
          <w:b/>
          <w:bCs/>
          <w:color w:val="405CA1"/>
          <w:sz w:val="56"/>
          <w:szCs w:val="56"/>
        </w:rPr>
      </w:pPr>
      <w:r>
        <w:rPr>
          <w:rFonts w:ascii="Arial" w:hAnsi="Arial" w:cs="Arial"/>
          <w:color w:val="405CA1"/>
          <w:sz w:val="56"/>
          <w:szCs w:val="56"/>
        </w:rPr>
        <w:t>CONCORRÊNCIA</w:t>
      </w:r>
    </w:p>
    <w:p w14:paraId="02437A2A" w14:textId="0C412562" w:rsidR="00127AAA" w:rsidRPr="006E1990" w:rsidRDefault="003C5AB8" w:rsidP="00127AAA">
      <w:pPr>
        <w:rPr>
          <w:rFonts w:ascii="Arial" w:hAnsi="Arial" w:cs="Arial"/>
          <w:i/>
          <w:iCs/>
          <w:color w:val="5B5B5F"/>
          <w:sz w:val="28"/>
          <w:szCs w:val="28"/>
        </w:rPr>
      </w:pPr>
      <w:r>
        <w:rPr>
          <w:rFonts w:ascii="Arial" w:hAnsi="Arial" w:cs="Arial"/>
          <w:i/>
          <w:iCs/>
          <w:color w:val="5B5B5F"/>
          <w:sz w:val="28"/>
          <w:szCs w:val="28"/>
        </w:rPr>
        <w:t>02/2025</w:t>
      </w:r>
    </w:p>
    <w:p w14:paraId="71B258C0" w14:textId="771D8212" w:rsidR="00127AAA" w:rsidRPr="006E1990" w:rsidRDefault="00CF0519" w:rsidP="00127AAA">
      <w:pPr>
        <w:spacing w:line="259" w:lineRule="auto"/>
        <w:rPr>
          <w:rFonts w:ascii="Arial" w:hAnsi="Arial" w:cs="Arial"/>
          <w:b/>
          <w:bCs/>
          <w:color w:val="405CA1"/>
          <w:sz w:val="28"/>
          <w:szCs w:val="28"/>
        </w:rPr>
      </w:pPr>
      <w:r>
        <w:rPr>
          <w:rFonts w:ascii="Arial" w:hAnsi="Arial" w:cs="Arial"/>
          <w:b/>
          <w:bCs/>
          <w:color w:val="405CA1"/>
          <w:sz w:val="28"/>
          <w:szCs w:val="28"/>
        </w:rPr>
        <w:t xml:space="preserve"> </w:t>
      </w:r>
    </w:p>
    <w:p w14:paraId="4A8EDD19" w14:textId="5192B2FC" w:rsidR="00127AAA" w:rsidRDefault="00127AAA" w:rsidP="00827C99">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w:t>
      </w:r>
    </w:p>
    <w:p w14:paraId="03E95DDE" w14:textId="4361A113" w:rsidR="00827C99" w:rsidRPr="006E1990" w:rsidRDefault="00904B2F" w:rsidP="00827C99">
      <w:pPr>
        <w:spacing w:line="259" w:lineRule="auto"/>
        <w:rPr>
          <w:rFonts w:ascii="Arial" w:hAnsi="Arial" w:cs="Arial"/>
          <w:color w:val="5B5B5F"/>
          <w:sz w:val="26"/>
          <w:szCs w:val="26"/>
        </w:rPr>
      </w:pPr>
      <w:r>
        <w:rPr>
          <w:rFonts w:ascii="Arial" w:hAnsi="Arial" w:cs="Arial"/>
          <w:color w:val="5B5B5F"/>
          <w:sz w:val="26"/>
          <w:szCs w:val="26"/>
        </w:rPr>
        <w:t xml:space="preserve">Prefeitura Municipal de </w:t>
      </w:r>
      <w:proofErr w:type="spellStart"/>
      <w:r>
        <w:rPr>
          <w:rFonts w:ascii="Arial" w:hAnsi="Arial" w:cs="Arial"/>
          <w:color w:val="5B5B5F"/>
          <w:sz w:val="26"/>
          <w:szCs w:val="26"/>
        </w:rPr>
        <w:t>Aracitaba</w:t>
      </w:r>
      <w:proofErr w:type="spellEnd"/>
      <w:r w:rsidR="00827C99">
        <w:rPr>
          <w:rFonts w:ascii="Arial" w:hAnsi="Arial" w:cs="Arial"/>
          <w:color w:val="5B5B5F"/>
          <w:sz w:val="26"/>
          <w:szCs w:val="26"/>
        </w:rPr>
        <w:t>/MG</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54680B5" w14:textId="4248E948" w:rsidR="00D66234" w:rsidRPr="003C5AB8" w:rsidRDefault="003C5AB8" w:rsidP="00F16A61">
      <w:pPr>
        <w:jc w:val="both"/>
        <w:rPr>
          <w:rFonts w:ascii="Arial" w:hAnsi="Arial" w:cs="Arial"/>
          <w:color w:val="5B5B5F"/>
          <w:sz w:val="28"/>
          <w:szCs w:val="28"/>
        </w:rPr>
      </w:pPr>
      <w:r w:rsidRPr="003C5AB8">
        <w:rPr>
          <w:rFonts w:ascii="Arial" w:hAnsi="Arial" w:cs="Arial"/>
          <w:sz w:val="28"/>
          <w:szCs w:val="28"/>
        </w:rPr>
        <w:t xml:space="preserve">Contratação de empresa especializada para construção da escola com 6 salas de aula, no município de </w:t>
      </w:r>
      <w:proofErr w:type="spellStart"/>
      <w:r w:rsidRPr="003C5AB8">
        <w:rPr>
          <w:rFonts w:ascii="Arial" w:hAnsi="Arial" w:cs="Arial"/>
          <w:sz w:val="28"/>
          <w:szCs w:val="28"/>
        </w:rPr>
        <w:t>Aracitaba</w:t>
      </w:r>
      <w:proofErr w:type="spellEnd"/>
      <w:r w:rsidRPr="003C5AB8">
        <w:rPr>
          <w:rFonts w:ascii="Arial" w:hAnsi="Arial" w:cs="Arial"/>
          <w:sz w:val="28"/>
          <w:szCs w:val="28"/>
        </w:rPr>
        <w:t xml:space="preserve">/MG, conforme CONVÊNIO DE SAÍDA Nº 1261001429/2025/SEE, que entre si celebram o Estado de Minas Gerais, por intermédio da Secretaria de Estado de Educação e o município de </w:t>
      </w:r>
      <w:proofErr w:type="spellStart"/>
      <w:r w:rsidRPr="003C5AB8">
        <w:rPr>
          <w:rFonts w:ascii="Arial" w:hAnsi="Arial" w:cs="Arial"/>
          <w:sz w:val="28"/>
          <w:szCs w:val="28"/>
        </w:rPr>
        <w:t>Aracitaba</w:t>
      </w:r>
      <w:proofErr w:type="spellEnd"/>
      <w:r w:rsidR="00827C99" w:rsidRPr="003C5AB8">
        <w:rPr>
          <w:rFonts w:ascii="Arial" w:hAnsi="Arial" w:cs="Arial"/>
          <w:bCs/>
          <w:sz w:val="28"/>
          <w:szCs w:val="28"/>
          <w:lang w:val="pt-PT"/>
        </w:rPr>
        <w:t xml:space="preserve">. </w:t>
      </w: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481BA65E" w:rsidR="00127AAA" w:rsidRPr="00237E81" w:rsidRDefault="00127AAA" w:rsidP="00127AAA">
      <w:pPr>
        <w:rPr>
          <w:rFonts w:ascii="Arial" w:hAnsi="Arial" w:cs="Arial"/>
          <w:b/>
          <w:bCs/>
          <w:color w:val="5B5B5F"/>
          <w:sz w:val="28"/>
          <w:szCs w:val="28"/>
        </w:rPr>
      </w:pPr>
      <w:r w:rsidRPr="00237E81">
        <w:rPr>
          <w:rFonts w:ascii="Arial" w:hAnsi="Arial" w:cs="Arial"/>
          <w:b/>
          <w:bCs/>
          <w:color w:val="5B5B5F"/>
          <w:sz w:val="28"/>
          <w:szCs w:val="28"/>
        </w:rPr>
        <w:t xml:space="preserve">R$ </w:t>
      </w:r>
      <w:bookmarkStart w:id="0" w:name="_Hlk193720157"/>
      <w:r w:rsidR="003C5AB8" w:rsidRPr="003C5AB8">
        <w:rPr>
          <w:rFonts w:ascii="Arial" w:hAnsi="Arial" w:cs="Arial"/>
          <w:sz w:val="28"/>
          <w:szCs w:val="28"/>
        </w:rPr>
        <w:t>2.388.286,27 (dois milhões, trezentos e oitenta e oito mil, duzentos e oitenta e seis reais, vinte e sete centavos</w:t>
      </w:r>
      <w:bookmarkEnd w:id="0"/>
      <w:r w:rsidR="00237E81" w:rsidRPr="003C5AB8">
        <w:rPr>
          <w:rFonts w:ascii="Arial" w:hAnsi="Arial" w:cs="Arial"/>
          <w:sz w:val="28"/>
          <w:szCs w:val="28"/>
        </w:rPr>
        <w:t>)</w:t>
      </w:r>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6E1990" w:rsidRDefault="00805832" w:rsidP="00127AAA">
      <w:pPr>
        <w:rPr>
          <w:rFonts w:ascii="Arial" w:hAnsi="Arial" w:cs="Arial"/>
          <w:b/>
          <w:bCs/>
          <w:color w:val="405CA1"/>
          <w:sz w:val="26"/>
          <w:szCs w:val="26"/>
        </w:rPr>
      </w:pPr>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2587E3E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3C5AB8">
        <w:rPr>
          <w:rFonts w:ascii="Arial" w:hAnsi="Arial" w:cs="Arial"/>
          <w:b/>
          <w:bCs/>
          <w:color w:val="5B5B5F"/>
          <w:sz w:val="28"/>
          <w:szCs w:val="28"/>
        </w:rPr>
        <w:t>02/12</w:t>
      </w:r>
      <w:r w:rsidR="0070263F">
        <w:rPr>
          <w:rFonts w:ascii="Arial" w:hAnsi="Arial" w:cs="Arial"/>
          <w:b/>
          <w:bCs/>
          <w:color w:val="5B5B5F"/>
          <w:sz w:val="28"/>
          <w:szCs w:val="28"/>
        </w:rPr>
        <w:t>/2025</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r w:rsidR="003C5AB8">
        <w:rPr>
          <w:rFonts w:ascii="Arial" w:hAnsi="Arial" w:cs="Arial"/>
          <w:b/>
          <w:bCs/>
          <w:color w:val="5B5B5F"/>
          <w:sz w:val="28"/>
          <w:szCs w:val="28"/>
        </w:rPr>
        <w:t>09</w:t>
      </w:r>
      <w:r w:rsidR="00127AAA" w:rsidRPr="0E03D98A">
        <w:rPr>
          <w:rFonts w:ascii="Arial" w:hAnsi="Arial" w:cs="Arial"/>
          <w:b/>
          <w:bCs/>
          <w:color w:val="5B5B5F"/>
          <w:sz w:val="28"/>
          <w:szCs w:val="28"/>
        </w:rPr>
        <w:t>h</w:t>
      </w:r>
      <w:r w:rsidR="0083414A" w:rsidRPr="0E03D98A">
        <w:rPr>
          <w:rFonts w:ascii="Arial" w:hAnsi="Arial" w:cs="Arial"/>
          <w:b/>
          <w:bCs/>
          <w:color w:val="5B5B5F"/>
          <w:sz w:val="28"/>
          <w:szCs w:val="28"/>
        </w:rPr>
        <w:t xml:space="preserve"> (horário de Brasília)</w:t>
      </w:r>
    </w:p>
    <w:p w14:paraId="6B4D60D5" w14:textId="63AE7236" w:rsidR="00620B7F" w:rsidRDefault="00620B7F" w:rsidP="009B65D5">
      <w:pPr>
        <w:jc w:val="both"/>
        <w:rPr>
          <w:rFonts w:ascii="Arial" w:hAnsi="Arial" w:cs="Arial"/>
          <w:b/>
          <w:bCs/>
          <w:caps/>
          <w:color w:val="405CA1"/>
          <w:sz w:val="32"/>
          <w:szCs w:val="32"/>
        </w:rPr>
      </w:pPr>
    </w:p>
    <w:p w14:paraId="7A20D12A" w14:textId="5ABCBC37"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75BA20FC"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menor preço</w:t>
      </w:r>
    </w:p>
    <w:p w14:paraId="48A2A884" w14:textId="07152BF4" w:rsidR="009B65D5" w:rsidRPr="006E1990" w:rsidRDefault="009B65D5" w:rsidP="009B65D5">
      <w:pPr>
        <w:jc w:val="both"/>
        <w:rPr>
          <w:rFonts w:ascii="Arial" w:hAnsi="Arial" w:cs="Arial"/>
          <w:sz w:val="26"/>
          <w:szCs w:val="26"/>
        </w:rPr>
      </w:pPr>
    </w:p>
    <w:p w14:paraId="6181E838" w14:textId="3B3B0EAA" w:rsidR="009B65D5" w:rsidRPr="006E1990" w:rsidRDefault="0083414A" w:rsidP="00F16A61">
      <w:pPr>
        <w:tabs>
          <w:tab w:val="left" w:pos="6636"/>
        </w:tabs>
        <w:jc w:val="both"/>
        <w:rPr>
          <w:rFonts w:ascii="Arial" w:hAnsi="Arial" w:cs="Arial"/>
          <w:caps/>
          <w:sz w:val="32"/>
          <w:szCs w:val="32"/>
        </w:rPr>
      </w:pPr>
      <w:r w:rsidRPr="006E1990">
        <w:rPr>
          <w:rFonts w:ascii="Arial" w:hAnsi="Arial" w:cs="Arial"/>
          <w:b/>
          <w:bCs/>
          <w:caps/>
          <w:color w:val="405CA1"/>
          <w:sz w:val="32"/>
          <w:szCs w:val="32"/>
        </w:rPr>
        <w:t>Modo de disputa:</w:t>
      </w:r>
      <w:r w:rsidR="00F16A61">
        <w:rPr>
          <w:rFonts w:ascii="Arial" w:hAnsi="Arial" w:cs="Arial"/>
          <w:b/>
          <w:bCs/>
          <w:caps/>
          <w:color w:val="405CA1"/>
          <w:sz w:val="32"/>
          <w:szCs w:val="32"/>
        </w:rPr>
        <w:tab/>
      </w:r>
    </w:p>
    <w:p w14:paraId="44787F57" w14:textId="16DA9BFF" w:rsidR="0083414A" w:rsidRPr="006E1990" w:rsidRDefault="00237E81" w:rsidP="009B65D5">
      <w:pPr>
        <w:jc w:val="both"/>
        <w:rPr>
          <w:rFonts w:ascii="Arial" w:hAnsi="Arial" w:cs="Arial"/>
          <w:sz w:val="28"/>
          <w:szCs w:val="28"/>
        </w:rPr>
      </w:pPr>
      <w:r w:rsidRPr="00620B7F">
        <w:rPr>
          <w:rFonts w:ascii="Arial" w:hAnsi="Arial" w:cs="Arial"/>
          <w:color w:val="595959" w:themeColor="text1" w:themeTint="A6"/>
          <w:sz w:val="28"/>
          <w:szCs w:val="28"/>
        </w:rPr>
        <w:t>A</w:t>
      </w:r>
      <w:r w:rsidR="0083414A" w:rsidRPr="00620B7F">
        <w:rPr>
          <w:rFonts w:ascii="Arial" w:hAnsi="Arial" w:cs="Arial"/>
          <w:color w:val="595959" w:themeColor="text1" w:themeTint="A6"/>
          <w:sz w:val="28"/>
          <w:szCs w:val="28"/>
        </w:rPr>
        <w:t>berto</w:t>
      </w:r>
      <w:r>
        <w:rPr>
          <w:rFonts w:ascii="Arial" w:hAnsi="Arial" w:cs="Arial"/>
          <w:color w:val="595959" w:themeColor="text1" w:themeTint="A6"/>
          <w:sz w:val="28"/>
          <w:szCs w:val="28"/>
        </w:rPr>
        <w:t xml:space="preserve"> </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5590096B" w:rsidR="00127AAA" w:rsidRPr="006E1990" w:rsidRDefault="00244403" w:rsidP="00127AAA">
      <w:pPr>
        <w:rPr>
          <w:rFonts w:ascii="Arial" w:hAnsi="Arial" w:cs="Arial"/>
          <w:b/>
          <w:bCs/>
          <w:color w:val="5B5B5F"/>
          <w:sz w:val="26"/>
          <w:szCs w:val="26"/>
        </w:rPr>
      </w:pPr>
      <w:r>
        <w:rPr>
          <w:rFonts w:ascii="Arial" w:hAnsi="Arial" w:cs="Arial"/>
          <w:b/>
          <w:bCs/>
          <w:color w:val="5B5B5F"/>
          <w:sz w:val="26"/>
          <w:szCs w:val="26"/>
        </w:rPr>
        <w:t>NÃO</w:t>
      </w:r>
    </w:p>
    <w:p w14:paraId="4903965D" w14:textId="77777777" w:rsidR="003F579D" w:rsidRDefault="003F579D" w:rsidP="00127AAA">
      <w:pPr>
        <w:rPr>
          <w:rFonts w:ascii="Arial" w:hAnsi="Arial" w:cs="Arial"/>
          <w:b/>
          <w:bCs/>
          <w:color w:val="5B5B5F"/>
          <w:sz w:val="28"/>
          <w:szCs w:val="28"/>
        </w:rPr>
      </w:pPr>
    </w:p>
    <w:p w14:paraId="74790711" w14:textId="77777777" w:rsidR="00904B2F" w:rsidRDefault="00F3451F" w:rsidP="00904B2F">
      <w:pPr>
        <w:rPr>
          <w:rFonts w:ascii="Arial" w:hAnsi="Arial" w:cs="Arial"/>
          <w:b/>
          <w:bCs/>
          <w:color w:val="5B5B5F"/>
          <w:sz w:val="28"/>
          <w:szCs w:val="28"/>
        </w:rPr>
      </w:pPr>
      <w:r>
        <w:rPr>
          <w:rFonts w:ascii="Arial" w:hAnsi="Arial" w:cs="Arial"/>
          <w:b/>
          <w:bCs/>
          <w:color w:val="5B5B5F"/>
          <w:sz w:val="28"/>
          <w:szCs w:val="28"/>
        </w:rPr>
        <w:br w:type="page"/>
      </w: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5249CE37" w:rsidR="003F579D" w:rsidRPr="006E1990" w:rsidRDefault="003F579D" w:rsidP="00904B2F">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7B8DE2DC" w14:textId="7626DC18" w:rsidR="001D4C87" w:rsidRDefault="003F579D">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195" w:history="1">
            <w:r w:rsidR="001D4C87" w:rsidRPr="00D9581D">
              <w:rPr>
                <w:rStyle w:val="Hyperlink"/>
                <w:noProof/>
                <w:lang w:eastAsia="en-US"/>
              </w:rPr>
              <w:t>1.</w:t>
            </w:r>
            <w:r w:rsidR="001D4C87">
              <w:rPr>
                <w:rFonts w:asciiTheme="minorHAnsi" w:eastAsiaTheme="minorEastAsia" w:hAnsiTheme="minorHAnsi" w:cstheme="minorBidi"/>
                <w:noProof/>
                <w:sz w:val="22"/>
                <w:szCs w:val="22"/>
              </w:rPr>
              <w:tab/>
            </w:r>
            <w:r w:rsidR="001D4C87" w:rsidRPr="00D9581D">
              <w:rPr>
                <w:rStyle w:val="Hyperlink"/>
                <w:noProof/>
                <w:lang w:eastAsia="en-US"/>
              </w:rPr>
              <w:t xml:space="preserve">DO </w:t>
            </w:r>
            <w:r w:rsidR="001D4C87" w:rsidRPr="00D9581D">
              <w:rPr>
                <w:rStyle w:val="Hyperlink"/>
                <w:noProof/>
              </w:rPr>
              <w:t>OBJETO</w:t>
            </w:r>
            <w:r w:rsidR="001D4C87">
              <w:rPr>
                <w:noProof/>
                <w:webHidden/>
              </w:rPr>
              <w:tab/>
            </w:r>
            <w:r w:rsidR="001D4C87">
              <w:rPr>
                <w:noProof/>
                <w:webHidden/>
              </w:rPr>
              <w:fldChar w:fldCharType="begin"/>
            </w:r>
            <w:r w:rsidR="001D4C87">
              <w:rPr>
                <w:noProof/>
                <w:webHidden/>
              </w:rPr>
              <w:instrText xml:space="preserve"> PAGEREF _Toc135469195 \h </w:instrText>
            </w:r>
            <w:r w:rsidR="001D4C87">
              <w:rPr>
                <w:noProof/>
                <w:webHidden/>
              </w:rPr>
            </w:r>
            <w:r w:rsidR="001D4C87">
              <w:rPr>
                <w:noProof/>
                <w:webHidden/>
              </w:rPr>
              <w:fldChar w:fldCharType="separate"/>
            </w:r>
            <w:r w:rsidR="001D4C87">
              <w:rPr>
                <w:noProof/>
                <w:webHidden/>
              </w:rPr>
              <w:t>3</w:t>
            </w:r>
            <w:r w:rsidR="001D4C87">
              <w:rPr>
                <w:noProof/>
                <w:webHidden/>
              </w:rPr>
              <w:fldChar w:fldCharType="end"/>
            </w:r>
          </w:hyperlink>
        </w:p>
        <w:p w14:paraId="2FB251E8" w14:textId="0FB5CE4F" w:rsidR="001D4C87" w:rsidRDefault="002B7C32">
          <w:pPr>
            <w:pStyle w:val="Sumrio1"/>
            <w:rPr>
              <w:rFonts w:asciiTheme="minorHAnsi" w:eastAsiaTheme="minorEastAsia" w:hAnsiTheme="minorHAnsi" w:cstheme="minorBidi"/>
              <w:noProof/>
              <w:sz w:val="22"/>
              <w:szCs w:val="22"/>
            </w:rPr>
          </w:pPr>
          <w:hyperlink w:anchor="_Toc135469197" w:history="1">
            <w:r w:rsidR="00237E81">
              <w:rPr>
                <w:rStyle w:val="Hyperlink"/>
                <w:noProof/>
              </w:rPr>
              <w:t>2</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 PARTICIPAÇÃO NA LICITAÇÃO</w:t>
            </w:r>
            <w:r w:rsidR="001D4C87">
              <w:rPr>
                <w:noProof/>
                <w:webHidden/>
              </w:rPr>
              <w:tab/>
            </w:r>
            <w:r w:rsidR="001D4C87">
              <w:rPr>
                <w:noProof/>
                <w:webHidden/>
              </w:rPr>
              <w:fldChar w:fldCharType="begin"/>
            </w:r>
            <w:r w:rsidR="001D4C87">
              <w:rPr>
                <w:noProof/>
                <w:webHidden/>
              </w:rPr>
              <w:instrText xml:space="preserve"> PAGEREF _Toc135469197 \h </w:instrText>
            </w:r>
            <w:r w:rsidR="001D4C87">
              <w:rPr>
                <w:noProof/>
                <w:webHidden/>
              </w:rPr>
            </w:r>
            <w:r w:rsidR="001D4C87">
              <w:rPr>
                <w:noProof/>
                <w:webHidden/>
              </w:rPr>
              <w:fldChar w:fldCharType="separate"/>
            </w:r>
            <w:r w:rsidR="001D4C87">
              <w:rPr>
                <w:noProof/>
                <w:webHidden/>
              </w:rPr>
              <w:t>3</w:t>
            </w:r>
            <w:r w:rsidR="001D4C87">
              <w:rPr>
                <w:noProof/>
                <w:webHidden/>
              </w:rPr>
              <w:fldChar w:fldCharType="end"/>
            </w:r>
          </w:hyperlink>
        </w:p>
        <w:p w14:paraId="66FCF1B8" w14:textId="5BC3C830" w:rsidR="001D4C87" w:rsidRDefault="002B7C32">
          <w:pPr>
            <w:pStyle w:val="Sumrio1"/>
            <w:rPr>
              <w:rFonts w:asciiTheme="minorHAnsi" w:eastAsiaTheme="minorEastAsia" w:hAnsiTheme="minorHAnsi" w:cstheme="minorBidi"/>
              <w:noProof/>
              <w:sz w:val="22"/>
              <w:szCs w:val="22"/>
            </w:rPr>
          </w:pPr>
          <w:hyperlink w:anchor="_Toc135469198" w:history="1">
            <w:r w:rsidR="00237E81">
              <w:rPr>
                <w:rStyle w:val="Hyperlink"/>
                <w:noProof/>
              </w:rPr>
              <w:t>3</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 APRESENTAÇÃO DA PROPOSTA E DOS DOCUMENTOS DE HABILITAÇÃO</w:t>
            </w:r>
            <w:r w:rsidR="001D4C87">
              <w:rPr>
                <w:noProof/>
                <w:webHidden/>
              </w:rPr>
              <w:tab/>
            </w:r>
            <w:r w:rsidR="001D4C87">
              <w:rPr>
                <w:noProof/>
                <w:webHidden/>
              </w:rPr>
              <w:fldChar w:fldCharType="begin"/>
            </w:r>
            <w:r w:rsidR="001D4C87">
              <w:rPr>
                <w:noProof/>
                <w:webHidden/>
              </w:rPr>
              <w:instrText xml:space="preserve"> PAGEREF _Toc135469198 \h </w:instrText>
            </w:r>
            <w:r w:rsidR="001D4C87">
              <w:rPr>
                <w:noProof/>
                <w:webHidden/>
              </w:rPr>
            </w:r>
            <w:r w:rsidR="001D4C87">
              <w:rPr>
                <w:noProof/>
                <w:webHidden/>
              </w:rPr>
              <w:fldChar w:fldCharType="separate"/>
            </w:r>
            <w:r w:rsidR="001D4C87">
              <w:rPr>
                <w:noProof/>
                <w:webHidden/>
              </w:rPr>
              <w:t>5</w:t>
            </w:r>
            <w:r w:rsidR="001D4C87">
              <w:rPr>
                <w:noProof/>
                <w:webHidden/>
              </w:rPr>
              <w:fldChar w:fldCharType="end"/>
            </w:r>
          </w:hyperlink>
        </w:p>
        <w:p w14:paraId="10D201C7" w14:textId="39D1C2EF" w:rsidR="001D4C87" w:rsidRDefault="002B7C32">
          <w:pPr>
            <w:pStyle w:val="Sumrio1"/>
            <w:rPr>
              <w:rFonts w:asciiTheme="minorHAnsi" w:eastAsiaTheme="minorEastAsia" w:hAnsiTheme="minorHAnsi" w:cstheme="minorBidi"/>
              <w:noProof/>
              <w:sz w:val="22"/>
              <w:szCs w:val="22"/>
            </w:rPr>
          </w:pPr>
          <w:hyperlink w:anchor="_Toc135469199" w:history="1">
            <w:r w:rsidR="00237E81">
              <w:rPr>
                <w:rStyle w:val="Hyperlink"/>
                <w:noProof/>
              </w:rPr>
              <w:t>4</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DO PREENCHIMENTO DA PROPOSTA</w:t>
            </w:r>
            <w:r w:rsidR="001D4C87">
              <w:rPr>
                <w:noProof/>
                <w:webHidden/>
              </w:rPr>
              <w:tab/>
            </w:r>
            <w:r w:rsidR="001D4C87">
              <w:rPr>
                <w:noProof/>
                <w:webHidden/>
              </w:rPr>
              <w:fldChar w:fldCharType="begin"/>
            </w:r>
            <w:r w:rsidR="001D4C87">
              <w:rPr>
                <w:noProof/>
                <w:webHidden/>
              </w:rPr>
              <w:instrText xml:space="preserve"> PAGEREF _Toc135469199 \h </w:instrText>
            </w:r>
            <w:r w:rsidR="001D4C87">
              <w:rPr>
                <w:noProof/>
                <w:webHidden/>
              </w:rPr>
            </w:r>
            <w:r w:rsidR="001D4C87">
              <w:rPr>
                <w:noProof/>
                <w:webHidden/>
              </w:rPr>
              <w:fldChar w:fldCharType="separate"/>
            </w:r>
            <w:r w:rsidR="001D4C87">
              <w:rPr>
                <w:noProof/>
                <w:webHidden/>
              </w:rPr>
              <w:t>7</w:t>
            </w:r>
            <w:r w:rsidR="001D4C87">
              <w:rPr>
                <w:noProof/>
                <w:webHidden/>
              </w:rPr>
              <w:fldChar w:fldCharType="end"/>
            </w:r>
          </w:hyperlink>
        </w:p>
        <w:p w14:paraId="639AF247" w14:textId="314C9550" w:rsidR="001D4C87" w:rsidRDefault="002B7C32">
          <w:pPr>
            <w:pStyle w:val="Sumrio1"/>
            <w:rPr>
              <w:rFonts w:asciiTheme="minorHAnsi" w:eastAsiaTheme="minorEastAsia" w:hAnsiTheme="minorHAnsi" w:cstheme="minorBidi"/>
              <w:noProof/>
              <w:sz w:val="22"/>
              <w:szCs w:val="22"/>
            </w:rPr>
          </w:pPr>
          <w:hyperlink w:anchor="_Toc135469200" w:history="1">
            <w:r w:rsidR="00237E81">
              <w:rPr>
                <w:rStyle w:val="Hyperlink"/>
                <w:noProof/>
              </w:rPr>
              <w:t>5</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 ABERTURA DA SESSÃO, CLASSIFICAÇÃO DAS PROPOSTAS E FORMULAÇÃO DE LANCES</w:t>
            </w:r>
            <w:r w:rsidR="001D4C87">
              <w:rPr>
                <w:noProof/>
                <w:webHidden/>
              </w:rPr>
              <w:tab/>
            </w:r>
            <w:r w:rsidR="001D4C87">
              <w:rPr>
                <w:noProof/>
                <w:webHidden/>
              </w:rPr>
              <w:fldChar w:fldCharType="begin"/>
            </w:r>
            <w:r w:rsidR="001D4C87">
              <w:rPr>
                <w:noProof/>
                <w:webHidden/>
              </w:rPr>
              <w:instrText xml:space="preserve"> PAGEREF _Toc135469200 \h </w:instrText>
            </w:r>
            <w:r w:rsidR="001D4C87">
              <w:rPr>
                <w:noProof/>
                <w:webHidden/>
              </w:rPr>
            </w:r>
            <w:r w:rsidR="001D4C87">
              <w:rPr>
                <w:noProof/>
                <w:webHidden/>
              </w:rPr>
              <w:fldChar w:fldCharType="separate"/>
            </w:r>
            <w:r w:rsidR="001D4C87">
              <w:rPr>
                <w:noProof/>
                <w:webHidden/>
              </w:rPr>
              <w:t>8</w:t>
            </w:r>
            <w:r w:rsidR="001D4C87">
              <w:rPr>
                <w:noProof/>
                <w:webHidden/>
              </w:rPr>
              <w:fldChar w:fldCharType="end"/>
            </w:r>
          </w:hyperlink>
        </w:p>
        <w:p w14:paraId="4A4D7678" w14:textId="0D2F49B0" w:rsidR="001D4C87" w:rsidRDefault="002B7C32">
          <w:pPr>
            <w:pStyle w:val="Sumrio1"/>
            <w:rPr>
              <w:rFonts w:asciiTheme="minorHAnsi" w:eastAsiaTheme="minorEastAsia" w:hAnsiTheme="minorHAnsi" w:cstheme="minorBidi"/>
              <w:noProof/>
              <w:sz w:val="22"/>
              <w:szCs w:val="22"/>
            </w:rPr>
          </w:pPr>
          <w:hyperlink w:anchor="_Toc135469201" w:history="1">
            <w:r w:rsidR="00237E81">
              <w:rPr>
                <w:rStyle w:val="Hyperlink"/>
                <w:noProof/>
              </w:rPr>
              <w:t>6</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 FASE DE JULGAMENTO</w:t>
            </w:r>
            <w:r w:rsidR="001D4C87">
              <w:rPr>
                <w:noProof/>
                <w:webHidden/>
              </w:rPr>
              <w:tab/>
            </w:r>
            <w:r w:rsidR="001D4C87">
              <w:rPr>
                <w:noProof/>
                <w:webHidden/>
              </w:rPr>
              <w:fldChar w:fldCharType="begin"/>
            </w:r>
            <w:r w:rsidR="001D4C87">
              <w:rPr>
                <w:noProof/>
                <w:webHidden/>
              </w:rPr>
              <w:instrText xml:space="preserve"> PAGEREF _Toc135469201 \h </w:instrText>
            </w:r>
            <w:r w:rsidR="001D4C87">
              <w:rPr>
                <w:noProof/>
                <w:webHidden/>
              </w:rPr>
            </w:r>
            <w:r w:rsidR="001D4C87">
              <w:rPr>
                <w:noProof/>
                <w:webHidden/>
              </w:rPr>
              <w:fldChar w:fldCharType="separate"/>
            </w:r>
            <w:r w:rsidR="001D4C87">
              <w:rPr>
                <w:noProof/>
                <w:webHidden/>
              </w:rPr>
              <w:t>12</w:t>
            </w:r>
            <w:r w:rsidR="001D4C87">
              <w:rPr>
                <w:noProof/>
                <w:webHidden/>
              </w:rPr>
              <w:fldChar w:fldCharType="end"/>
            </w:r>
          </w:hyperlink>
        </w:p>
        <w:p w14:paraId="18C6A9EB" w14:textId="0081BC89" w:rsidR="001D4C87" w:rsidRDefault="002B7C32">
          <w:pPr>
            <w:pStyle w:val="Sumrio1"/>
            <w:rPr>
              <w:rFonts w:asciiTheme="minorHAnsi" w:eastAsiaTheme="minorEastAsia" w:hAnsiTheme="minorHAnsi" w:cstheme="minorBidi"/>
              <w:noProof/>
              <w:sz w:val="22"/>
              <w:szCs w:val="22"/>
            </w:rPr>
          </w:pPr>
          <w:hyperlink w:anchor="_Toc135469202" w:history="1">
            <w:r w:rsidR="00237E81">
              <w:rPr>
                <w:rStyle w:val="Hyperlink"/>
                <w:noProof/>
              </w:rPr>
              <w:t>7</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 FASE DE HABILITAÇÃO</w:t>
            </w:r>
            <w:r w:rsidR="001D4C87">
              <w:rPr>
                <w:noProof/>
                <w:webHidden/>
              </w:rPr>
              <w:tab/>
            </w:r>
            <w:r w:rsidR="001D4C87">
              <w:rPr>
                <w:noProof/>
                <w:webHidden/>
              </w:rPr>
              <w:fldChar w:fldCharType="begin"/>
            </w:r>
            <w:r w:rsidR="001D4C87">
              <w:rPr>
                <w:noProof/>
                <w:webHidden/>
              </w:rPr>
              <w:instrText xml:space="preserve"> PAGEREF _Toc135469202 \h </w:instrText>
            </w:r>
            <w:r w:rsidR="001D4C87">
              <w:rPr>
                <w:noProof/>
                <w:webHidden/>
              </w:rPr>
            </w:r>
            <w:r w:rsidR="001D4C87">
              <w:rPr>
                <w:noProof/>
                <w:webHidden/>
              </w:rPr>
              <w:fldChar w:fldCharType="separate"/>
            </w:r>
            <w:r w:rsidR="001D4C87">
              <w:rPr>
                <w:noProof/>
                <w:webHidden/>
              </w:rPr>
              <w:t>14</w:t>
            </w:r>
            <w:r w:rsidR="001D4C87">
              <w:rPr>
                <w:noProof/>
                <w:webHidden/>
              </w:rPr>
              <w:fldChar w:fldCharType="end"/>
            </w:r>
          </w:hyperlink>
        </w:p>
        <w:p w14:paraId="03DEAB05" w14:textId="763597AD" w:rsidR="001D4C87" w:rsidRDefault="00237E81">
          <w:pPr>
            <w:pStyle w:val="Sumrio1"/>
            <w:rPr>
              <w:rFonts w:asciiTheme="minorHAnsi" w:eastAsiaTheme="minorEastAsia" w:hAnsiTheme="minorHAnsi" w:cstheme="minorBidi"/>
              <w:noProof/>
              <w:sz w:val="22"/>
              <w:szCs w:val="22"/>
            </w:rPr>
          </w:pPr>
          <w:r>
            <w:rPr>
              <w:rStyle w:val="Hyperlink"/>
              <w:noProof/>
            </w:rPr>
            <w:t>8</w:t>
          </w:r>
          <w:hyperlink w:anchor="_Toc135469205" w:history="1">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DOS RECURSOS</w:t>
            </w:r>
            <w:r w:rsidR="001D4C87">
              <w:rPr>
                <w:noProof/>
                <w:webHidden/>
              </w:rPr>
              <w:tab/>
            </w:r>
            <w:r w:rsidR="001D4C87">
              <w:rPr>
                <w:noProof/>
                <w:webHidden/>
              </w:rPr>
              <w:fldChar w:fldCharType="begin"/>
            </w:r>
            <w:r w:rsidR="001D4C87">
              <w:rPr>
                <w:noProof/>
                <w:webHidden/>
              </w:rPr>
              <w:instrText xml:space="preserve"> PAGEREF _Toc135469205 \h </w:instrText>
            </w:r>
            <w:r w:rsidR="001D4C87">
              <w:rPr>
                <w:noProof/>
                <w:webHidden/>
              </w:rPr>
            </w:r>
            <w:r w:rsidR="001D4C87">
              <w:rPr>
                <w:noProof/>
                <w:webHidden/>
              </w:rPr>
              <w:fldChar w:fldCharType="separate"/>
            </w:r>
            <w:r w:rsidR="001D4C87">
              <w:rPr>
                <w:noProof/>
                <w:webHidden/>
              </w:rPr>
              <w:t>18</w:t>
            </w:r>
            <w:r w:rsidR="001D4C87">
              <w:rPr>
                <w:noProof/>
                <w:webHidden/>
              </w:rPr>
              <w:fldChar w:fldCharType="end"/>
            </w:r>
          </w:hyperlink>
        </w:p>
        <w:p w14:paraId="10539D76" w14:textId="78D42143" w:rsidR="001D4C87" w:rsidRDefault="002B7C32">
          <w:pPr>
            <w:pStyle w:val="Sumrio1"/>
            <w:rPr>
              <w:rFonts w:asciiTheme="minorHAnsi" w:eastAsiaTheme="minorEastAsia" w:hAnsiTheme="minorHAnsi" w:cstheme="minorBidi"/>
              <w:noProof/>
              <w:sz w:val="22"/>
              <w:szCs w:val="22"/>
            </w:rPr>
          </w:pPr>
          <w:hyperlink w:anchor="_Toc135469206" w:history="1">
            <w:r w:rsidR="00237E81">
              <w:rPr>
                <w:rStyle w:val="Hyperlink"/>
                <w:noProof/>
              </w:rPr>
              <w:t>9</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DAS INFRAÇÕES ADMINISTRATIVAS E SANÇÕES</w:t>
            </w:r>
            <w:r w:rsidR="001D4C87">
              <w:rPr>
                <w:noProof/>
                <w:webHidden/>
              </w:rPr>
              <w:tab/>
            </w:r>
            <w:r w:rsidR="001D4C87">
              <w:rPr>
                <w:noProof/>
                <w:webHidden/>
              </w:rPr>
              <w:fldChar w:fldCharType="begin"/>
            </w:r>
            <w:r w:rsidR="001D4C87">
              <w:rPr>
                <w:noProof/>
                <w:webHidden/>
              </w:rPr>
              <w:instrText xml:space="preserve"> PAGEREF _Toc135469206 \h </w:instrText>
            </w:r>
            <w:r w:rsidR="001D4C87">
              <w:rPr>
                <w:noProof/>
                <w:webHidden/>
              </w:rPr>
            </w:r>
            <w:r w:rsidR="001D4C87">
              <w:rPr>
                <w:noProof/>
                <w:webHidden/>
              </w:rPr>
              <w:fldChar w:fldCharType="separate"/>
            </w:r>
            <w:r w:rsidR="001D4C87">
              <w:rPr>
                <w:noProof/>
                <w:webHidden/>
              </w:rPr>
              <w:t>19</w:t>
            </w:r>
            <w:r w:rsidR="001D4C87">
              <w:rPr>
                <w:noProof/>
                <w:webHidden/>
              </w:rPr>
              <w:fldChar w:fldCharType="end"/>
            </w:r>
          </w:hyperlink>
        </w:p>
        <w:p w14:paraId="72CC65A5" w14:textId="7696E072" w:rsidR="001D4C87" w:rsidRDefault="002B7C32">
          <w:pPr>
            <w:pStyle w:val="Sumrio1"/>
            <w:rPr>
              <w:rFonts w:asciiTheme="minorHAnsi" w:eastAsiaTheme="minorEastAsia" w:hAnsiTheme="minorHAnsi" w:cstheme="minorBidi"/>
              <w:noProof/>
              <w:sz w:val="22"/>
              <w:szCs w:val="22"/>
            </w:rPr>
          </w:pPr>
          <w:hyperlink w:anchor="_Toc135469207" w:history="1">
            <w:r w:rsidR="001D4C87" w:rsidRPr="00D9581D">
              <w:rPr>
                <w:rStyle w:val="Hyperlink"/>
                <w:noProof/>
              </w:rPr>
              <w:t>1</w:t>
            </w:r>
            <w:r w:rsidR="00237E81">
              <w:rPr>
                <w:rStyle w:val="Hyperlink"/>
                <w:noProof/>
              </w:rPr>
              <w:t>0</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 IMPUGNAÇÃO AO EDITAL E DO PEDIDO DE ESCLARECIMENTO</w:t>
            </w:r>
            <w:r w:rsidR="001D4C87">
              <w:rPr>
                <w:noProof/>
                <w:webHidden/>
              </w:rPr>
              <w:tab/>
            </w:r>
            <w:r w:rsidR="001D4C87">
              <w:rPr>
                <w:noProof/>
                <w:webHidden/>
              </w:rPr>
              <w:fldChar w:fldCharType="begin"/>
            </w:r>
            <w:r w:rsidR="001D4C87">
              <w:rPr>
                <w:noProof/>
                <w:webHidden/>
              </w:rPr>
              <w:instrText xml:space="preserve"> PAGEREF _Toc135469207 \h </w:instrText>
            </w:r>
            <w:r w:rsidR="001D4C87">
              <w:rPr>
                <w:noProof/>
                <w:webHidden/>
              </w:rPr>
            </w:r>
            <w:r w:rsidR="001D4C87">
              <w:rPr>
                <w:noProof/>
                <w:webHidden/>
              </w:rPr>
              <w:fldChar w:fldCharType="separate"/>
            </w:r>
            <w:r w:rsidR="001D4C87">
              <w:rPr>
                <w:noProof/>
                <w:webHidden/>
              </w:rPr>
              <w:t>21</w:t>
            </w:r>
            <w:r w:rsidR="001D4C87">
              <w:rPr>
                <w:noProof/>
                <w:webHidden/>
              </w:rPr>
              <w:fldChar w:fldCharType="end"/>
            </w:r>
          </w:hyperlink>
        </w:p>
        <w:p w14:paraId="26646A79" w14:textId="0B930552" w:rsidR="001D4C87" w:rsidRDefault="002B7C32">
          <w:pPr>
            <w:pStyle w:val="Sumrio1"/>
            <w:rPr>
              <w:rFonts w:asciiTheme="minorHAnsi" w:eastAsiaTheme="minorEastAsia" w:hAnsiTheme="minorHAnsi" w:cstheme="minorBidi"/>
              <w:noProof/>
              <w:sz w:val="22"/>
              <w:szCs w:val="22"/>
            </w:rPr>
          </w:pPr>
          <w:hyperlink w:anchor="_Toc135469208" w:history="1">
            <w:r w:rsidR="001D4C87" w:rsidRPr="00D9581D">
              <w:rPr>
                <w:rStyle w:val="Hyperlink"/>
                <w:noProof/>
              </w:rPr>
              <w:t>1</w:t>
            </w:r>
            <w:r w:rsidR="00237E81">
              <w:rPr>
                <w:rStyle w:val="Hyperlink"/>
                <w:noProof/>
              </w:rPr>
              <w:t>1</w:t>
            </w:r>
            <w:r w:rsidR="001D4C87" w:rsidRPr="00D9581D">
              <w:rPr>
                <w:rStyle w:val="Hyperlink"/>
                <w:noProof/>
              </w:rPr>
              <w:t>.</w:t>
            </w:r>
            <w:r w:rsidR="001D4C87">
              <w:rPr>
                <w:rFonts w:asciiTheme="minorHAnsi" w:eastAsiaTheme="minorEastAsia" w:hAnsiTheme="minorHAnsi" w:cstheme="minorBidi"/>
                <w:noProof/>
                <w:sz w:val="22"/>
                <w:szCs w:val="22"/>
              </w:rPr>
              <w:tab/>
            </w:r>
            <w:r w:rsidR="001D4C87" w:rsidRPr="00D9581D">
              <w:rPr>
                <w:rStyle w:val="Hyperlink"/>
                <w:noProof/>
              </w:rPr>
              <w:t>DAS DISPOSIÇÕES GERAIS</w:t>
            </w:r>
            <w:r w:rsidR="001D4C87">
              <w:rPr>
                <w:noProof/>
                <w:webHidden/>
              </w:rPr>
              <w:tab/>
            </w:r>
            <w:r w:rsidR="001D4C87">
              <w:rPr>
                <w:noProof/>
                <w:webHidden/>
              </w:rPr>
              <w:fldChar w:fldCharType="begin"/>
            </w:r>
            <w:r w:rsidR="001D4C87">
              <w:rPr>
                <w:noProof/>
                <w:webHidden/>
              </w:rPr>
              <w:instrText xml:space="preserve"> PAGEREF _Toc135469208 \h </w:instrText>
            </w:r>
            <w:r w:rsidR="001D4C87">
              <w:rPr>
                <w:noProof/>
                <w:webHidden/>
              </w:rPr>
            </w:r>
            <w:r w:rsidR="001D4C87">
              <w:rPr>
                <w:noProof/>
                <w:webHidden/>
              </w:rPr>
              <w:fldChar w:fldCharType="separate"/>
            </w:r>
            <w:r w:rsidR="001D4C87">
              <w:rPr>
                <w:noProof/>
                <w:webHidden/>
              </w:rPr>
              <w:t>21</w:t>
            </w:r>
            <w:r w:rsidR="001D4C87">
              <w:rPr>
                <w:noProof/>
                <w:webHidden/>
              </w:rPr>
              <w:fldChar w:fldCharType="end"/>
            </w:r>
          </w:hyperlink>
        </w:p>
        <w:p w14:paraId="3C969B82" w14:textId="31E6821E"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1E5B2EB5" w:rsidR="00C566CC" w:rsidRDefault="00C566CC">
      <w:pPr>
        <w:rPr>
          <w:rFonts w:ascii="Arial" w:hAnsi="Arial" w:cs="Arial"/>
          <w:b/>
          <w:bCs/>
          <w:color w:val="5B5B5F"/>
          <w:sz w:val="28"/>
          <w:szCs w:val="28"/>
        </w:rPr>
      </w:pPr>
      <w:r>
        <w:rPr>
          <w:rFonts w:ascii="Arial" w:hAnsi="Arial" w:cs="Arial"/>
          <w:b/>
          <w:bCs/>
          <w:color w:val="5B5B5F"/>
          <w:sz w:val="28"/>
          <w:szCs w:val="28"/>
        </w:rPr>
        <w:br w:type="page"/>
      </w:r>
    </w:p>
    <w:p w14:paraId="32DBB0B1" w14:textId="23DEE0EA" w:rsidR="003C7A23" w:rsidRPr="006E1990" w:rsidRDefault="00237E81" w:rsidP="008F330B">
      <w:pPr>
        <w:pStyle w:val="citao2"/>
        <w:spacing w:beforeLines="120" w:before="288" w:afterLines="120" w:after="288" w:line="312" w:lineRule="auto"/>
        <w:ind w:firstLine="567"/>
        <w:jc w:val="center"/>
        <w:rPr>
          <w:rFonts w:cs="Arial"/>
          <w:b/>
          <w:bCs/>
          <w:i w:val="0"/>
          <w:iCs w:val="0"/>
        </w:rPr>
      </w:pPr>
      <w:r>
        <w:rPr>
          <w:rFonts w:cs="Arial"/>
          <w:b/>
          <w:bCs/>
          <w:i w:val="0"/>
          <w:iCs w:val="0"/>
        </w:rPr>
        <w:lastRenderedPageBreak/>
        <w:t>Edital</w:t>
      </w:r>
    </w:p>
    <w:p w14:paraId="7231A7EE" w14:textId="6131A226" w:rsidR="003C7A23" w:rsidRPr="00237E81" w:rsidRDefault="00904B2F" w:rsidP="008F330B">
      <w:pPr>
        <w:spacing w:beforeLines="120" w:before="288" w:afterLines="120" w:after="288" w:line="312" w:lineRule="auto"/>
        <w:ind w:firstLine="567"/>
        <w:jc w:val="center"/>
        <w:rPr>
          <w:rFonts w:ascii="Arial" w:hAnsi="Arial" w:cs="Arial"/>
          <w:b/>
          <w:bCs/>
          <w:i/>
          <w:sz w:val="20"/>
          <w:szCs w:val="20"/>
        </w:rPr>
      </w:pPr>
      <w:r>
        <w:rPr>
          <w:rFonts w:ascii="Arial" w:hAnsi="Arial" w:cs="Arial"/>
          <w:b/>
          <w:i/>
          <w:sz w:val="20"/>
          <w:szCs w:val="20"/>
        </w:rPr>
        <w:t xml:space="preserve">Prefeitura Municipal de </w:t>
      </w:r>
      <w:proofErr w:type="spellStart"/>
      <w:r>
        <w:rPr>
          <w:rFonts w:ascii="Arial" w:hAnsi="Arial" w:cs="Arial"/>
          <w:b/>
          <w:i/>
          <w:sz w:val="20"/>
          <w:szCs w:val="20"/>
        </w:rPr>
        <w:t>Aracitaba</w:t>
      </w:r>
      <w:proofErr w:type="spellEnd"/>
      <w:r w:rsidR="00237E81" w:rsidRPr="00237E81">
        <w:rPr>
          <w:rFonts w:ascii="Arial" w:hAnsi="Arial" w:cs="Arial"/>
          <w:b/>
          <w:i/>
          <w:sz w:val="20"/>
          <w:szCs w:val="20"/>
        </w:rPr>
        <w:t>/MG</w:t>
      </w:r>
    </w:p>
    <w:p w14:paraId="79841B6D" w14:textId="3AF11E61" w:rsidR="008F330B" w:rsidRPr="006E1990" w:rsidRDefault="00196741" w:rsidP="008F330B">
      <w:pPr>
        <w:spacing w:beforeLines="120" w:before="288" w:afterLines="120" w:after="288" w:line="312" w:lineRule="auto"/>
        <w:ind w:firstLine="567"/>
        <w:jc w:val="center"/>
        <w:rPr>
          <w:rFonts w:ascii="Arial" w:eastAsia="Times New Roman" w:hAnsi="Arial" w:cs="Arial"/>
          <w:b/>
          <w:color w:val="000000"/>
          <w:sz w:val="20"/>
          <w:szCs w:val="20"/>
        </w:rPr>
      </w:pPr>
      <w:r>
        <w:rPr>
          <w:rFonts w:ascii="Arial" w:hAnsi="Arial" w:cs="Arial"/>
          <w:b/>
          <w:color w:val="000000"/>
          <w:sz w:val="20"/>
          <w:szCs w:val="20"/>
        </w:rPr>
        <w:t>CONCORRÊNCIA</w:t>
      </w:r>
      <w:r w:rsidR="003C7A23" w:rsidRPr="006E1990">
        <w:rPr>
          <w:rFonts w:ascii="Arial" w:hAnsi="Arial" w:cs="Arial"/>
          <w:b/>
          <w:color w:val="000000"/>
          <w:sz w:val="20"/>
          <w:szCs w:val="20"/>
        </w:rPr>
        <w:t xml:space="preserve"> Nº </w:t>
      </w:r>
      <w:r w:rsidR="003C5AB8">
        <w:rPr>
          <w:rFonts w:ascii="Arial" w:hAnsi="Arial" w:cs="Arial"/>
          <w:b/>
          <w:color w:val="000000"/>
          <w:sz w:val="20"/>
          <w:szCs w:val="20"/>
        </w:rPr>
        <w:t>02/2025</w:t>
      </w:r>
    </w:p>
    <w:p w14:paraId="1CC7C9FE" w14:textId="3A5D88FB" w:rsidR="003C7A23" w:rsidRPr="00611B34" w:rsidRDefault="003C7A23" w:rsidP="008F330B">
      <w:pPr>
        <w:spacing w:beforeLines="120" w:before="288" w:afterLines="120" w:after="288" w:line="312" w:lineRule="auto"/>
        <w:ind w:firstLine="567"/>
        <w:jc w:val="center"/>
        <w:rPr>
          <w:rFonts w:ascii="Arial" w:hAnsi="Arial" w:cs="Arial"/>
          <w:bCs/>
          <w:sz w:val="20"/>
          <w:szCs w:val="20"/>
        </w:rPr>
      </w:pPr>
      <w:r w:rsidRPr="00611B34">
        <w:rPr>
          <w:rFonts w:ascii="Arial" w:hAnsi="Arial" w:cs="Arial"/>
          <w:sz w:val="20"/>
          <w:szCs w:val="20"/>
        </w:rPr>
        <w:t>(Processo Administrativo n</w:t>
      </w:r>
      <w:r w:rsidRPr="00611B34">
        <w:rPr>
          <w:rFonts w:ascii="Arial" w:hAnsi="Arial" w:cs="Arial"/>
          <w:bCs/>
          <w:sz w:val="20"/>
          <w:szCs w:val="20"/>
        </w:rPr>
        <w:t>°</w:t>
      </w:r>
      <w:r w:rsidR="003C5AB8">
        <w:rPr>
          <w:rFonts w:ascii="Arial" w:hAnsi="Arial" w:cs="Arial"/>
          <w:bCs/>
          <w:sz w:val="20"/>
          <w:szCs w:val="20"/>
        </w:rPr>
        <w:t>085/2025</w:t>
      </w:r>
      <w:r w:rsidRPr="00611B34">
        <w:rPr>
          <w:rFonts w:ascii="Arial" w:hAnsi="Arial" w:cs="Arial"/>
          <w:bCs/>
          <w:sz w:val="20"/>
          <w:szCs w:val="2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117F06AD" w:rsidR="003C7A23" w:rsidRPr="006E1990" w:rsidRDefault="003C7A23" w:rsidP="00C566CC">
      <w:pPr>
        <w:snapToGrid w:val="0"/>
        <w:spacing w:beforeLines="120" w:before="288" w:afterLines="120" w:after="288" w:line="276" w:lineRule="auto"/>
        <w:ind w:firstLine="1418"/>
        <w:jc w:val="both"/>
        <w:rPr>
          <w:rFonts w:ascii="Arial" w:eastAsia="Times New Roman" w:hAnsi="Arial" w:cs="Arial"/>
          <w:sz w:val="20"/>
          <w:szCs w:val="20"/>
        </w:rPr>
      </w:pPr>
      <w:r w:rsidRPr="006E1990">
        <w:rPr>
          <w:rFonts w:ascii="Arial" w:hAnsi="Arial" w:cs="Arial"/>
          <w:color w:val="000000"/>
          <w:sz w:val="20"/>
          <w:szCs w:val="20"/>
        </w:rPr>
        <w:t xml:space="preserve">Torna-se público que o(a) </w:t>
      </w:r>
      <w:r w:rsidR="00904B2F">
        <w:rPr>
          <w:rFonts w:ascii="Arial" w:hAnsi="Arial" w:cs="Arial"/>
          <w:sz w:val="20"/>
          <w:szCs w:val="20"/>
        </w:rPr>
        <w:t xml:space="preserve">Prefeitura Municipal de </w:t>
      </w:r>
      <w:proofErr w:type="spellStart"/>
      <w:r w:rsidR="00904B2F">
        <w:rPr>
          <w:rFonts w:ascii="Arial" w:hAnsi="Arial" w:cs="Arial"/>
          <w:sz w:val="20"/>
          <w:szCs w:val="20"/>
        </w:rPr>
        <w:t>Aracitaba</w:t>
      </w:r>
      <w:proofErr w:type="spellEnd"/>
      <w:r w:rsidR="00237E81" w:rsidRPr="00237E81">
        <w:rPr>
          <w:rFonts w:ascii="Arial" w:hAnsi="Arial" w:cs="Arial"/>
          <w:sz w:val="20"/>
          <w:szCs w:val="20"/>
        </w:rPr>
        <w:t>/MG</w:t>
      </w:r>
      <w:r w:rsidRPr="00237E81">
        <w:rPr>
          <w:rFonts w:ascii="Arial" w:hAnsi="Arial" w:cs="Arial"/>
          <w:color w:val="000000"/>
          <w:sz w:val="20"/>
          <w:szCs w:val="20"/>
        </w:rPr>
        <w:t xml:space="preserve">,  </w:t>
      </w:r>
      <w:r w:rsidR="00237E81" w:rsidRPr="00237E81">
        <w:rPr>
          <w:rFonts w:ascii="Arial" w:hAnsi="Arial" w:cs="Arial"/>
          <w:sz w:val="20"/>
          <w:szCs w:val="20"/>
        </w:rPr>
        <w:t xml:space="preserve">situada na </w:t>
      </w:r>
      <w:bookmarkStart w:id="1" w:name="_Hlk157435875"/>
      <w:r w:rsidR="00904B2F">
        <w:rPr>
          <w:rFonts w:ascii="Arial" w:hAnsi="Arial" w:cs="Arial"/>
          <w:sz w:val="20"/>
          <w:szCs w:val="20"/>
        </w:rPr>
        <w:t>Pça Barão de Montes Claros</w:t>
      </w:r>
      <w:r w:rsidR="00237E81" w:rsidRPr="00237E81">
        <w:rPr>
          <w:rFonts w:ascii="Arial" w:hAnsi="Arial" w:cs="Arial"/>
          <w:sz w:val="20"/>
          <w:szCs w:val="20"/>
        </w:rPr>
        <w:t>, nº 1</w:t>
      </w:r>
      <w:r w:rsidR="00F16A61">
        <w:rPr>
          <w:rFonts w:ascii="Arial" w:hAnsi="Arial" w:cs="Arial"/>
          <w:sz w:val="20"/>
          <w:szCs w:val="20"/>
        </w:rPr>
        <w:t>6</w:t>
      </w:r>
      <w:r w:rsidR="00237E81" w:rsidRPr="00237E81">
        <w:rPr>
          <w:rFonts w:ascii="Arial" w:hAnsi="Arial" w:cs="Arial"/>
          <w:sz w:val="20"/>
          <w:szCs w:val="20"/>
        </w:rPr>
        <w:t>,</w:t>
      </w:r>
      <w:r w:rsidR="00237E81" w:rsidRPr="00237E81">
        <w:rPr>
          <w:rFonts w:ascii="Arial" w:hAnsi="Arial" w:cs="Arial"/>
          <w:spacing w:val="1"/>
          <w:sz w:val="20"/>
          <w:szCs w:val="20"/>
        </w:rPr>
        <w:t xml:space="preserve"> </w:t>
      </w:r>
      <w:r w:rsidR="00237E81" w:rsidRPr="00237E81">
        <w:rPr>
          <w:rFonts w:ascii="Arial" w:hAnsi="Arial" w:cs="Arial"/>
          <w:sz w:val="20"/>
          <w:szCs w:val="20"/>
        </w:rPr>
        <w:t>Bairro</w:t>
      </w:r>
      <w:r w:rsidR="00237E81" w:rsidRPr="00237E81">
        <w:rPr>
          <w:rFonts w:ascii="Arial" w:hAnsi="Arial" w:cs="Arial"/>
          <w:spacing w:val="1"/>
          <w:sz w:val="20"/>
          <w:szCs w:val="20"/>
        </w:rPr>
        <w:t xml:space="preserve"> </w:t>
      </w:r>
      <w:r w:rsidR="00237E81" w:rsidRPr="00237E81">
        <w:rPr>
          <w:rFonts w:ascii="Arial" w:hAnsi="Arial" w:cs="Arial"/>
          <w:sz w:val="20"/>
          <w:szCs w:val="20"/>
        </w:rPr>
        <w:t>C</w:t>
      </w:r>
      <w:r w:rsidR="00F16A61">
        <w:rPr>
          <w:rFonts w:ascii="Arial" w:hAnsi="Arial" w:cs="Arial"/>
          <w:sz w:val="20"/>
          <w:szCs w:val="20"/>
        </w:rPr>
        <w:t>entro</w:t>
      </w:r>
      <w:r w:rsidR="00237E81" w:rsidRPr="00237E81">
        <w:rPr>
          <w:rFonts w:ascii="Arial" w:hAnsi="Arial" w:cs="Arial"/>
          <w:sz w:val="20"/>
          <w:szCs w:val="20"/>
        </w:rPr>
        <w:t>,</w:t>
      </w:r>
      <w:r w:rsidR="00237E81" w:rsidRPr="00237E81">
        <w:rPr>
          <w:rFonts w:ascii="Arial" w:hAnsi="Arial" w:cs="Arial"/>
          <w:spacing w:val="1"/>
          <w:sz w:val="20"/>
          <w:szCs w:val="20"/>
        </w:rPr>
        <w:t xml:space="preserve"> </w:t>
      </w:r>
      <w:r w:rsidR="00237E81" w:rsidRPr="00237E81">
        <w:rPr>
          <w:rFonts w:ascii="Arial" w:hAnsi="Arial" w:cs="Arial"/>
          <w:sz w:val="20"/>
          <w:szCs w:val="20"/>
        </w:rPr>
        <w:t>nesta</w:t>
      </w:r>
      <w:r w:rsidR="00237E81" w:rsidRPr="00237E81">
        <w:rPr>
          <w:rFonts w:ascii="Arial" w:hAnsi="Arial" w:cs="Arial"/>
          <w:spacing w:val="1"/>
          <w:sz w:val="20"/>
          <w:szCs w:val="20"/>
        </w:rPr>
        <w:t xml:space="preserve"> </w:t>
      </w:r>
      <w:r w:rsidR="00237E81" w:rsidRPr="00237E81">
        <w:rPr>
          <w:rFonts w:ascii="Arial" w:hAnsi="Arial" w:cs="Arial"/>
          <w:sz w:val="20"/>
          <w:szCs w:val="20"/>
        </w:rPr>
        <w:t>cidade</w:t>
      </w:r>
      <w:r w:rsidR="00237E81" w:rsidRPr="00237E81">
        <w:rPr>
          <w:rFonts w:ascii="Arial" w:hAnsi="Arial" w:cs="Arial"/>
          <w:spacing w:val="1"/>
          <w:sz w:val="20"/>
          <w:szCs w:val="20"/>
        </w:rPr>
        <w:t xml:space="preserve"> </w:t>
      </w:r>
      <w:r w:rsidR="00237E81" w:rsidRPr="00237E81">
        <w:rPr>
          <w:rFonts w:ascii="Arial" w:hAnsi="Arial" w:cs="Arial"/>
          <w:sz w:val="20"/>
          <w:szCs w:val="20"/>
        </w:rPr>
        <w:t>de</w:t>
      </w:r>
      <w:r w:rsidR="00237E81" w:rsidRPr="00237E81">
        <w:rPr>
          <w:rFonts w:ascii="Arial" w:hAnsi="Arial" w:cs="Arial"/>
          <w:spacing w:val="1"/>
          <w:sz w:val="20"/>
          <w:szCs w:val="20"/>
        </w:rPr>
        <w:t xml:space="preserve"> </w:t>
      </w:r>
      <w:proofErr w:type="spellStart"/>
      <w:r w:rsidR="00F16A61">
        <w:rPr>
          <w:rFonts w:ascii="Arial" w:hAnsi="Arial" w:cs="Arial"/>
          <w:sz w:val="20"/>
          <w:szCs w:val="20"/>
        </w:rPr>
        <w:t>Aracitaba</w:t>
      </w:r>
      <w:proofErr w:type="spellEnd"/>
      <w:r w:rsidR="00237E81" w:rsidRPr="00237E81">
        <w:rPr>
          <w:rFonts w:ascii="Arial" w:hAnsi="Arial" w:cs="Arial"/>
          <w:spacing w:val="1"/>
          <w:sz w:val="20"/>
          <w:szCs w:val="20"/>
        </w:rPr>
        <w:t xml:space="preserve"> </w:t>
      </w:r>
      <w:r w:rsidR="00237E81" w:rsidRPr="00237E81">
        <w:rPr>
          <w:rFonts w:ascii="Arial" w:hAnsi="Arial" w:cs="Arial"/>
          <w:sz w:val="20"/>
          <w:szCs w:val="20"/>
        </w:rPr>
        <w:t>–</w:t>
      </w:r>
      <w:r w:rsidR="00237E81" w:rsidRPr="00237E81">
        <w:rPr>
          <w:rFonts w:ascii="Arial" w:hAnsi="Arial" w:cs="Arial"/>
          <w:spacing w:val="1"/>
          <w:sz w:val="20"/>
          <w:szCs w:val="20"/>
        </w:rPr>
        <w:t xml:space="preserve"> </w:t>
      </w:r>
      <w:r w:rsidR="00237E81" w:rsidRPr="00237E81">
        <w:rPr>
          <w:rFonts w:ascii="Arial" w:hAnsi="Arial" w:cs="Arial"/>
          <w:sz w:val="20"/>
          <w:szCs w:val="20"/>
        </w:rPr>
        <w:t>MG</w:t>
      </w:r>
      <w:bookmarkEnd w:id="1"/>
      <w:r w:rsidRPr="00237E81">
        <w:rPr>
          <w:rFonts w:ascii="Arial" w:hAnsi="Arial" w:cs="Arial"/>
          <w:color w:val="000000"/>
          <w:sz w:val="20"/>
          <w:szCs w:val="20"/>
        </w:rPr>
        <w:t>, realizará licitação,</w:t>
      </w:r>
      <w:r w:rsidR="00912AEC" w:rsidRPr="00237E81">
        <w:rPr>
          <w:rFonts w:ascii="Arial" w:hAnsi="Arial" w:cs="Arial"/>
          <w:color w:val="000000"/>
          <w:sz w:val="20"/>
          <w:szCs w:val="20"/>
        </w:rPr>
        <w:t xml:space="preserve"> </w:t>
      </w:r>
      <w:r w:rsidRPr="00237E81">
        <w:rPr>
          <w:rFonts w:ascii="Arial" w:hAnsi="Arial" w:cs="Arial"/>
          <w:color w:val="000000"/>
          <w:sz w:val="20"/>
          <w:szCs w:val="20"/>
        </w:rPr>
        <w:t xml:space="preserve">na modalidade </w:t>
      </w:r>
      <w:r w:rsidR="00CE4F0C" w:rsidRPr="00237E81">
        <w:rPr>
          <w:rFonts w:ascii="Arial" w:hAnsi="Arial" w:cs="Arial"/>
          <w:color w:val="000000"/>
          <w:sz w:val="20"/>
          <w:szCs w:val="20"/>
        </w:rPr>
        <w:t>CONCORRÊNCIA</w:t>
      </w:r>
      <w:r w:rsidRPr="00237E81">
        <w:rPr>
          <w:rFonts w:ascii="Arial" w:hAnsi="Arial" w:cs="Arial"/>
          <w:color w:val="000000"/>
          <w:sz w:val="20"/>
          <w:szCs w:val="20"/>
        </w:rPr>
        <w:t>, na forma ELETRÔNICA,</w:t>
      </w:r>
      <w:r w:rsidRPr="00237E81">
        <w:rPr>
          <w:rFonts w:ascii="Arial" w:eastAsia="Times New Roman" w:hAnsi="Arial" w:cs="Arial"/>
          <w:color w:val="000000"/>
          <w:sz w:val="20"/>
          <w:szCs w:val="20"/>
        </w:rPr>
        <w:t xml:space="preserve"> </w:t>
      </w:r>
      <w:r w:rsidRPr="00237E81">
        <w:rPr>
          <w:rFonts w:ascii="Arial" w:hAnsi="Arial" w:cs="Arial"/>
          <w:color w:val="000000"/>
          <w:sz w:val="20"/>
          <w:szCs w:val="20"/>
        </w:rPr>
        <w:t xml:space="preserve">nos termos da </w:t>
      </w:r>
      <w:hyperlink r:id="rId11" w:history="1">
        <w:r w:rsidRPr="00237E81">
          <w:rPr>
            <w:rStyle w:val="Hyperlink"/>
            <w:rFonts w:ascii="Arial" w:hAnsi="Arial" w:cs="Arial"/>
            <w:sz w:val="20"/>
            <w:szCs w:val="20"/>
          </w:rPr>
          <w:t>Lei nº 14.133, de 2021</w:t>
        </w:r>
      </w:hyperlink>
      <w:r w:rsidRPr="006E1990">
        <w:rPr>
          <w:rFonts w:ascii="Arial" w:hAnsi="Arial" w:cs="Arial"/>
          <w:sz w:val="20"/>
          <w:szCs w:val="20"/>
        </w:rPr>
        <w:t>,</w:t>
      </w:r>
      <w:r w:rsidR="00912AEC">
        <w:rPr>
          <w:rFonts w:ascii="Arial" w:hAnsi="Arial" w:cs="Arial"/>
          <w:sz w:val="20"/>
          <w:szCs w:val="20"/>
        </w:rPr>
        <w:t xml:space="preserve"> </w:t>
      </w:r>
      <w:r w:rsidRPr="006E1990">
        <w:rPr>
          <w:rFonts w:ascii="Arial" w:hAnsi="Arial" w:cs="Arial"/>
          <w:sz w:val="20"/>
          <w:szCs w:val="20"/>
        </w:rPr>
        <w:t>e demais legislação aplicável e, ainda, de acordo com as condições estabelecidas neste Edital</w:t>
      </w:r>
      <w:r w:rsidRPr="006E1990">
        <w:rPr>
          <w:rFonts w:ascii="Arial" w:eastAsia="Times New Roman" w:hAnsi="Arial" w:cs="Arial"/>
          <w:sz w:val="20"/>
          <w:szCs w:val="20"/>
        </w:rPr>
        <w:t>.</w:t>
      </w:r>
    </w:p>
    <w:p w14:paraId="00B217AE" w14:textId="77777777" w:rsidR="003C7A23" w:rsidRPr="006E1990" w:rsidRDefault="003C7A23" w:rsidP="00C566CC">
      <w:pPr>
        <w:pStyle w:val="Nivel01"/>
        <w:rPr>
          <w:lang w:eastAsia="en-US"/>
        </w:rPr>
      </w:pPr>
      <w:bookmarkStart w:id="2" w:name="_Toc135469195"/>
      <w:r w:rsidRPr="006E1990">
        <w:rPr>
          <w:lang w:eastAsia="en-US"/>
        </w:rPr>
        <w:t xml:space="preserve">DO </w:t>
      </w:r>
      <w:r w:rsidRPr="00C566CC">
        <w:t>OBJETO</w:t>
      </w:r>
      <w:bookmarkEnd w:id="2"/>
    </w:p>
    <w:p w14:paraId="4B43170C" w14:textId="6A13C20F" w:rsidR="003C7A23" w:rsidRPr="006E1990" w:rsidRDefault="003C7A23" w:rsidP="00C566CC">
      <w:pPr>
        <w:pStyle w:val="Nivel2"/>
      </w:pPr>
      <w:r w:rsidRPr="006E1990">
        <w:t xml:space="preserve">O objeto da </w:t>
      </w:r>
      <w:r w:rsidRPr="003C5AB8">
        <w:t xml:space="preserve">presente licitação é a </w:t>
      </w:r>
      <w:r w:rsidR="003C5AB8" w:rsidRPr="003C5AB8">
        <w:t xml:space="preserve">Contratação de empresa especializada para construção da escola com 6 salas de aula, no município de </w:t>
      </w:r>
      <w:proofErr w:type="spellStart"/>
      <w:r w:rsidR="003C5AB8" w:rsidRPr="003C5AB8">
        <w:t>Aracitaba</w:t>
      </w:r>
      <w:proofErr w:type="spellEnd"/>
      <w:r w:rsidR="003C5AB8" w:rsidRPr="003C5AB8">
        <w:t xml:space="preserve">/MG, conforme CONVÊNIO DE SAÍDA Nº 1261001429/2025/SEE, que entre si celebram o Estado de Minas Gerais, por intermédio da Secretaria de Estado de Educação e o município de </w:t>
      </w:r>
      <w:proofErr w:type="spellStart"/>
      <w:r w:rsidR="003C5AB8" w:rsidRPr="003C5AB8">
        <w:t>Aracitaba</w:t>
      </w:r>
      <w:proofErr w:type="spellEnd"/>
      <w:r w:rsidR="00237E81" w:rsidRPr="00237E81">
        <w:rPr>
          <w:bCs/>
          <w:lang w:val="pt-PT"/>
        </w:rPr>
        <w:t>, dentre outros serviços</w:t>
      </w:r>
      <w:r w:rsidR="00F16A61">
        <w:rPr>
          <w:bCs/>
          <w:lang w:val="pt-PT"/>
        </w:rPr>
        <w:t xml:space="preserve"> </w:t>
      </w:r>
      <w:r w:rsidRPr="00237E81">
        <w:t>conforme condições, quantidades e exigências estabelecidas neste Edital e seus anexos</w:t>
      </w:r>
      <w:r w:rsidRPr="006E1990">
        <w:t>.</w:t>
      </w:r>
    </w:p>
    <w:p w14:paraId="44D0263B" w14:textId="564D3A45" w:rsidR="003C7A23" w:rsidRPr="00490362" w:rsidRDefault="003C7A23" w:rsidP="00C566CC">
      <w:pPr>
        <w:pStyle w:val="Nvel2-Red"/>
        <w:rPr>
          <w:i w:val="0"/>
          <w:color w:val="auto"/>
        </w:rPr>
      </w:pPr>
      <w:r w:rsidRPr="00490362">
        <w:rPr>
          <w:i w:val="0"/>
          <w:color w:val="auto"/>
        </w:rPr>
        <w:t xml:space="preserve">A licitação será realizada em grupo único, formados </w:t>
      </w:r>
      <w:proofErr w:type="gramStart"/>
      <w:r w:rsidRPr="00490362">
        <w:rPr>
          <w:i w:val="0"/>
          <w:color w:val="auto"/>
        </w:rPr>
        <w:t>por  itens</w:t>
      </w:r>
      <w:proofErr w:type="gramEnd"/>
      <w:r w:rsidRPr="00490362">
        <w:rPr>
          <w:i w:val="0"/>
          <w:color w:val="auto"/>
        </w:rPr>
        <w:t xml:space="preserve">, conforme tabela constante no </w:t>
      </w:r>
      <w:r w:rsidR="00B95264" w:rsidRPr="00490362">
        <w:rPr>
          <w:i w:val="0"/>
          <w:color w:val="auto"/>
        </w:rPr>
        <w:t>Projeto Básico/</w:t>
      </w:r>
      <w:r w:rsidRPr="00490362">
        <w:rPr>
          <w:i w:val="0"/>
          <w:color w:val="auto"/>
        </w:rPr>
        <w:t>Termo de Referência, devendo o licitante oferecer proposta para todos os itens que o compõem.</w:t>
      </w:r>
    </w:p>
    <w:p w14:paraId="362AFB15" w14:textId="77777777" w:rsidR="003C7A23" w:rsidRPr="006E1990" w:rsidRDefault="003C7A23" w:rsidP="00634576">
      <w:pPr>
        <w:pStyle w:val="Nivel01"/>
      </w:pPr>
      <w:bookmarkStart w:id="3" w:name="_Toc135469197"/>
      <w:r w:rsidRPr="006E1990">
        <w:t xml:space="preserve">DA </w:t>
      </w:r>
      <w:r w:rsidRPr="00634576">
        <w:t>PARTICIPAÇÃO</w:t>
      </w:r>
      <w:r w:rsidRPr="006E1990">
        <w:t xml:space="preserve"> NA LICITAÇÃO</w:t>
      </w:r>
      <w:bookmarkEnd w:id="3"/>
    </w:p>
    <w:p w14:paraId="29EF2255" w14:textId="329EB653" w:rsidR="003C7A23" w:rsidRPr="006E1990" w:rsidRDefault="003C7A23" w:rsidP="00634576">
      <w:pPr>
        <w:pStyle w:val="Nivel2"/>
      </w:pPr>
      <w:r w:rsidRPr="006E1990">
        <w:t xml:space="preserve">Poderão </w:t>
      </w:r>
      <w:r w:rsidRPr="00634576">
        <w:t>participar</w:t>
      </w:r>
      <w:r w:rsidRPr="006E1990">
        <w:t xml:space="preserve"> </w:t>
      </w:r>
      <w:r w:rsidR="00196741">
        <w:t xml:space="preserve">desta </w:t>
      </w:r>
      <w:r w:rsidR="00196741" w:rsidRPr="00490362">
        <w:t>licitação</w:t>
      </w:r>
      <w:r w:rsidRPr="00490362">
        <w:t xml:space="preserve"> os interessados que estiverem previamente</w:t>
      </w:r>
      <w:r w:rsidR="00490362" w:rsidRPr="00490362">
        <w:t xml:space="preserve"> cadastrados na </w:t>
      </w:r>
      <w:r w:rsidRPr="00490362">
        <w:t xml:space="preserve"> </w:t>
      </w:r>
      <w:r w:rsidR="00490362" w:rsidRPr="00647BA4">
        <w:t>Plataforma</w:t>
      </w:r>
      <w:r w:rsidR="00490362" w:rsidRPr="00647BA4">
        <w:rPr>
          <w:spacing w:val="1"/>
        </w:rPr>
        <w:t xml:space="preserve"> </w:t>
      </w:r>
      <w:r w:rsidR="00F16A61">
        <w:t>Portal de Compras Públicas</w:t>
      </w:r>
      <w:r w:rsidR="00490362" w:rsidRPr="00490362">
        <w:t>,</w:t>
      </w:r>
      <w:r w:rsidR="00490362" w:rsidRPr="00490362">
        <w:rPr>
          <w:spacing w:val="60"/>
        </w:rPr>
        <w:t xml:space="preserve"> </w:t>
      </w:r>
      <w:r w:rsidR="00490362" w:rsidRPr="00490362">
        <w:t>acessando</w:t>
      </w:r>
      <w:r w:rsidR="00490362" w:rsidRPr="00490362">
        <w:rPr>
          <w:spacing w:val="60"/>
        </w:rPr>
        <w:t xml:space="preserve"> </w:t>
      </w:r>
      <w:r w:rsidR="00490362" w:rsidRPr="00490362">
        <w:t>o</w:t>
      </w:r>
      <w:r w:rsidR="00490362" w:rsidRPr="00490362">
        <w:rPr>
          <w:spacing w:val="60"/>
        </w:rPr>
        <w:t xml:space="preserve"> </w:t>
      </w:r>
      <w:r w:rsidR="00490362" w:rsidRPr="00490362">
        <w:t>seguinte</w:t>
      </w:r>
      <w:r w:rsidR="00490362" w:rsidRPr="00490362">
        <w:rPr>
          <w:spacing w:val="1"/>
        </w:rPr>
        <w:t xml:space="preserve"> </w:t>
      </w:r>
      <w:r w:rsidR="00490362" w:rsidRPr="00490362">
        <w:rPr>
          <w:w w:val="95"/>
        </w:rPr>
        <w:t>endereço:</w:t>
      </w:r>
      <w:r w:rsidR="00490362" w:rsidRPr="00490362">
        <w:rPr>
          <w:spacing w:val="15"/>
          <w:w w:val="95"/>
        </w:rPr>
        <w:t xml:space="preserve"> </w:t>
      </w:r>
      <w:r w:rsidR="00490362" w:rsidRPr="00490362">
        <w:rPr>
          <w:i/>
          <w:w w:val="95"/>
          <w:u w:val="single"/>
        </w:rPr>
        <w:t>https://</w:t>
      </w:r>
      <w:hyperlink w:history="1">
        <w:r w:rsidR="00F16A61" w:rsidRPr="00E937A2">
          <w:rPr>
            <w:rStyle w:val="Hyperlink"/>
            <w:i/>
            <w:w w:val="95"/>
          </w:rPr>
          <w:t>www.portaldecompras publicas.com.br</w:t>
        </w:r>
        <w:r w:rsidR="00F16A61" w:rsidRPr="00E937A2">
          <w:rPr>
            <w:rStyle w:val="Hyperlink"/>
            <w:spacing w:val="14"/>
            <w:w w:val="95"/>
          </w:rPr>
          <w:t xml:space="preserve"> </w:t>
        </w:r>
      </w:hyperlink>
      <w:r w:rsidRPr="00490362">
        <w:t>.</w:t>
      </w:r>
    </w:p>
    <w:p w14:paraId="150F85FA" w14:textId="77777777" w:rsidR="003C7A23" w:rsidRPr="006E1990" w:rsidRDefault="003C7A23" w:rsidP="00634576">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634576">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634576">
      <w:pPr>
        <w:pStyle w:val="Nivel2"/>
      </w:pPr>
      <w:r w:rsidRPr="006E1990">
        <w:t xml:space="preserve">A não </w:t>
      </w:r>
      <w:r w:rsidRPr="00634576">
        <w:t>observância</w:t>
      </w:r>
      <w:r w:rsidRPr="006E1990">
        <w:t xml:space="preserve"> do disposto no item anterior poderá ensejar desclassificação no momento da habilitação.</w:t>
      </w:r>
    </w:p>
    <w:p w14:paraId="0E744A58" w14:textId="4BDB50F4" w:rsidR="003C7A23" w:rsidRPr="006E1990" w:rsidRDefault="003C7A23" w:rsidP="00634576">
      <w:pPr>
        <w:pStyle w:val="Nivel2"/>
        <w:rPr>
          <w:rFonts w:eastAsia="Times New Roman"/>
          <w:color w:val="auto"/>
        </w:rPr>
      </w:pPr>
      <w:r w:rsidRPr="006E1990">
        <w:rPr>
          <w:color w:val="auto"/>
        </w:rPr>
        <w:t xml:space="preserve">Será </w:t>
      </w:r>
      <w:r w:rsidRPr="00634576">
        <w:t>concedido</w:t>
      </w:r>
      <w:r w:rsidRPr="006E1990">
        <w:rPr>
          <w:color w:val="auto"/>
        </w:rPr>
        <w:t xml:space="preserve"> tratamento favorecido para as microempresas e empresas de pequeno porte</w:t>
      </w:r>
      <w:r w:rsidR="00644D21">
        <w:rPr>
          <w:color w:val="auto"/>
        </w:rPr>
        <w:t xml:space="preserve">, </w:t>
      </w:r>
      <w:r w:rsidRPr="006E1990">
        <w:rPr>
          <w:rFonts w:eastAsia="Times New Roman"/>
          <w:color w:val="FF0000"/>
        </w:rPr>
        <w:t xml:space="preserve"> </w:t>
      </w:r>
      <w:hyperlink r:id="rId12" w:anchor="art16" w:history="1">
        <w:r w:rsidRPr="006E1990">
          <w:rPr>
            <w:rStyle w:val="Hyperlink"/>
            <w:rFonts w:eastAsia="Times New Roman"/>
          </w:rPr>
          <w:t xml:space="preserve">artigo </w:t>
        </w:r>
        <w:r w:rsidRPr="006E1990">
          <w:rPr>
            <w:rStyle w:val="Hyperlink"/>
          </w:rPr>
          <w:t>16 da Lei nº 14.133, de 2021</w:t>
        </w:r>
      </w:hyperlink>
      <w:r w:rsidRPr="006E1990">
        <w:rPr>
          <w:color w:val="auto"/>
        </w:rPr>
        <w:t xml:space="preserve">, para o agricultor familiar, o produtor rural pessoa física e para o microempreendedor individual - MEI, nos limites previstos da </w:t>
      </w:r>
      <w:hyperlink r:id="rId13" w:history="1">
        <w:r w:rsidRPr="006E1990">
          <w:rPr>
            <w:rStyle w:val="Hyperlink"/>
          </w:rPr>
          <w:t>Lei Complementar nº 123, de 2006</w:t>
        </w:r>
      </w:hyperlink>
      <w:r w:rsidR="00D433A0">
        <w:rPr>
          <w:color w:val="auto"/>
        </w:rPr>
        <w:t xml:space="preserve"> e do Decreto n.º 8.538, de 2015.</w:t>
      </w:r>
    </w:p>
    <w:p w14:paraId="1E54BE7B" w14:textId="77777777" w:rsidR="003C7A23" w:rsidRPr="006E1990" w:rsidRDefault="003C7A23" w:rsidP="007C0BDB">
      <w:pPr>
        <w:pStyle w:val="Nivel2"/>
      </w:pPr>
      <w:bookmarkStart w:id="4" w:name="_Ref117000692"/>
      <w:r w:rsidRPr="006E1990">
        <w:t xml:space="preserve">Não </w:t>
      </w:r>
      <w:r w:rsidRPr="007C0BDB">
        <w:t>poderão</w:t>
      </w:r>
      <w:r w:rsidRPr="006E1990">
        <w:t xml:space="preserve"> disputar esta licitação:</w:t>
      </w:r>
      <w:bookmarkEnd w:id="4"/>
    </w:p>
    <w:p w14:paraId="341C241D" w14:textId="77777777" w:rsidR="003C7A23" w:rsidRPr="006E1990" w:rsidRDefault="003C7A23" w:rsidP="007C0BDB">
      <w:pPr>
        <w:pStyle w:val="Nivel3"/>
      </w:pPr>
      <w:bookmarkStart w:id="5" w:name="_Ref113883338"/>
      <w:r w:rsidRPr="006E1990">
        <w:t>aquele que não atenda às condições deste Edital e seu(s) anexo(s);</w:t>
      </w:r>
    </w:p>
    <w:p w14:paraId="36A2458D" w14:textId="77777777" w:rsidR="003C7A23" w:rsidRPr="004A0EA0" w:rsidRDefault="003C7A23" w:rsidP="007C0BDB">
      <w:pPr>
        <w:pStyle w:val="Nivel3"/>
      </w:pPr>
      <w:bookmarkStart w:id="6" w:name="_Ref114659912"/>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5"/>
      <w:bookmarkEnd w:id="6"/>
    </w:p>
    <w:p w14:paraId="0A5303F9" w14:textId="77777777" w:rsidR="003C7A23" w:rsidRPr="004A0EA0" w:rsidRDefault="003C7A23" w:rsidP="007C0BDB">
      <w:pPr>
        <w:pStyle w:val="Nivel3"/>
      </w:pPr>
      <w:bookmarkStart w:id="7" w:name="_Ref114659913"/>
      <w:bookmarkStart w:id="8" w:name="_Ref113883339"/>
      <w:r w:rsidRPr="004A0EA0">
        <w:lastRenderedPageBreak/>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A0EA0">
        <w:t xml:space="preserve"> </w:t>
      </w:r>
      <w:bookmarkEnd w:id="8"/>
    </w:p>
    <w:p w14:paraId="2DCC2174" w14:textId="77777777" w:rsidR="003C7A23" w:rsidRPr="006E1990" w:rsidRDefault="003C7A23" w:rsidP="007C0BDB">
      <w:pPr>
        <w:pStyle w:val="Nivel3"/>
      </w:pPr>
      <w:bookmarkStart w:id="9" w:name="_Ref113883003"/>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9"/>
    </w:p>
    <w:p w14:paraId="0B2C2940" w14:textId="77777777" w:rsidR="003C7A23" w:rsidRPr="006E1990" w:rsidRDefault="003C7A23" w:rsidP="007C0BDB">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7C0BDB">
      <w:pPr>
        <w:pStyle w:val="Nivel3"/>
      </w:pPr>
      <w:bookmarkStart w:id="10" w:name="_Ref113883579"/>
      <w:r w:rsidRPr="007C0BDB">
        <w:t>empresas</w:t>
      </w:r>
      <w:r w:rsidRPr="006E1990">
        <w:t xml:space="preserve"> controladoras, controladas ou coligadas, nos termos da Lei nº 6.404, de 15 de dezembro de 1976, concorrendo entre si;</w:t>
      </w:r>
      <w:bookmarkEnd w:id="10"/>
    </w:p>
    <w:p w14:paraId="3620BBE9" w14:textId="77777777" w:rsidR="003C7A23" w:rsidRPr="006E1990" w:rsidRDefault="003C7A23" w:rsidP="007C0BDB">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8D687A">
      <w:pPr>
        <w:pStyle w:val="Nivel3"/>
      </w:pPr>
      <w:bookmarkStart w:id="11" w:name="_Ref113962336"/>
      <w:r w:rsidRPr="008D687A">
        <w:t>agente</w:t>
      </w:r>
      <w:r w:rsidRPr="006E1990">
        <w:t xml:space="preserve"> público do órgão ou entidade licitante;</w:t>
      </w:r>
      <w:bookmarkEnd w:id="11"/>
    </w:p>
    <w:p w14:paraId="3F4B2521" w14:textId="77777777" w:rsidR="003C7A23" w:rsidRPr="00490362" w:rsidRDefault="003C7A23" w:rsidP="008D687A">
      <w:pPr>
        <w:pStyle w:val="Nvel3-R"/>
        <w:rPr>
          <w:i w:val="0"/>
          <w:color w:val="auto"/>
        </w:rPr>
      </w:pPr>
      <w:r w:rsidRPr="00490362">
        <w:rPr>
          <w:i w:val="0"/>
          <w:color w:val="auto"/>
        </w:rPr>
        <w:t>pessoas jurídicas reunidas em consórcio;</w:t>
      </w:r>
    </w:p>
    <w:p w14:paraId="58D1E852" w14:textId="77777777" w:rsidR="003C7A23" w:rsidRPr="006E1990" w:rsidRDefault="003C7A23" w:rsidP="008D687A">
      <w:pPr>
        <w:pStyle w:val="Nivel3"/>
      </w:pPr>
      <w:r w:rsidRPr="006E1990">
        <w:t>Organizações da Sociedade Civil de Interesse Público - OSCIP, atuando nessa condição;</w:t>
      </w:r>
    </w:p>
    <w:p w14:paraId="07CA7526" w14:textId="19F23D68" w:rsidR="003C7A23" w:rsidRPr="006E1990" w:rsidRDefault="003C7A23" w:rsidP="008D687A">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conflito de interesses no exercício ou após o exercício do cargo ou emprego, nos termos da legislação que disciplina a matéria, conforme </w:t>
      </w:r>
      <w:hyperlink r:id="rId14" w:anchor="art9§1" w:history="1">
        <w:r w:rsidRPr="006E1990">
          <w:rPr>
            <w:rStyle w:val="Hyperlink"/>
          </w:rPr>
          <w:t>§ 1º do art. 9º da Lei nº 14.133, de 2021</w:t>
        </w:r>
      </w:hyperlink>
      <w:r w:rsidRPr="006E1990">
        <w:t>.</w:t>
      </w:r>
    </w:p>
    <w:p w14:paraId="7CFCE0BB" w14:textId="61375698" w:rsidR="003C7A23" w:rsidRPr="006E1990" w:rsidRDefault="003C7A23" w:rsidP="008D687A">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20627F8F" w:rsidR="003C7A23" w:rsidRPr="004A0EA0" w:rsidRDefault="003C7A23" w:rsidP="008D687A">
      <w:pPr>
        <w:pStyle w:val="Nivel2"/>
      </w:pPr>
      <w:bookmarkStart w:id="12" w:name="art14§2"/>
      <w:bookmarkEnd w:id="12"/>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8D687A">
      <w:pPr>
        <w:pStyle w:val="Nivel2"/>
      </w:pPr>
      <w:bookmarkStart w:id="13" w:name="art14§3"/>
      <w:bookmarkEnd w:id="13"/>
      <w:r w:rsidRPr="004A0EA0">
        <w:t>Equiparam-</w:t>
      </w:r>
      <w:r w:rsidRPr="008D687A">
        <w:t>se</w:t>
      </w:r>
      <w:r w:rsidRPr="004A0EA0">
        <w:t xml:space="preserve"> aos autores do projeto as empresas integrantes do mesmo grupo econômico.</w:t>
      </w:r>
    </w:p>
    <w:p w14:paraId="144ECC01" w14:textId="1A24F800" w:rsidR="003C7A23" w:rsidRPr="004A0EA0" w:rsidRDefault="003C7A23" w:rsidP="008D687A">
      <w:pPr>
        <w:pStyle w:val="Nivel2"/>
      </w:pPr>
      <w:bookmarkStart w:id="14" w:name="art14§4"/>
      <w:bookmarkEnd w:id="14"/>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174AD7FE" w:rsidR="003C7A23" w:rsidRPr="006E1990" w:rsidRDefault="003C7A23" w:rsidP="008D687A">
      <w:pPr>
        <w:pStyle w:val="Nivel2"/>
      </w:pPr>
      <w:bookmarkStart w:id="15" w:name="art14§5"/>
      <w:bookmarkEnd w:id="15"/>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history="1">
        <w:r w:rsidRPr="006E1990">
          <w:rPr>
            <w:rStyle w:val="Hyperlink"/>
          </w:rPr>
          <w:t>Lei nº 14.133/2021</w:t>
        </w:r>
      </w:hyperlink>
      <w:r w:rsidRPr="006E1990">
        <w:t>.</w:t>
      </w:r>
    </w:p>
    <w:p w14:paraId="2BFAAE96" w14:textId="79BC7567" w:rsidR="003C7A23" w:rsidRPr="006E1990" w:rsidRDefault="003C7A23" w:rsidP="008D687A">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6E1990" w:rsidRDefault="003C7A23" w:rsidP="00A16024">
      <w:pPr>
        <w:pStyle w:val="Nivel01"/>
      </w:pPr>
      <w:bookmarkStart w:id="16" w:name="_Toc135469198"/>
      <w:r w:rsidRPr="006E1990">
        <w:lastRenderedPageBreak/>
        <w:t xml:space="preserve">DA </w:t>
      </w:r>
      <w:r w:rsidRPr="00A16024">
        <w:t>APRESENTAÇÃO</w:t>
      </w:r>
      <w:r w:rsidRPr="006E1990">
        <w:t xml:space="preserve"> DA PROPOSTA E DOS DOCUMENTOS DE HABILITAÇÃO</w:t>
      </w:r>
      <w:bookmarkEnd w:id="16"/>
    </w:p>
    <w:p w14:paraId="1F374D01" w14:textId="77777777" w:rsidR="003C7A23" w:rsidRPr="006E1990" w:rsidRDefault="003C7A23" w:rsidP="00A16024">
      <w:pPr>
        <w:pStyle w:val="Nvel2-Red"/>
      </w:pPr>
      <w:r w:rsidRPr="00467C08">
        <w:rPr>
          <w:i w:val="0"/>
          <w:color w:val="auto"/>
        </w:rPr>
        <w:t>Na presente licitação, a fase de habilitação sucederá as fases de apresentação de propostas e lances e de julgamento</w:t>
      </w:r>
      <w:r w:rsidRPr="006E1990">
        <w:t>.</w:t>
      </w:r>
    </w:p>
    <w:p w14:paraId="0CDC5BEB" w14:textId="77777777" w:rsidR="003C7A23" w:rsidRPr="006E1990" w:rsidRDefault="003C7A23" w:rsidP="00A16024">
      <w:pPr>
        <w:pStyle w:val="Nivel2"/>
      </w:pPr>
      <w:bookmarkStart w:id="17" w:name="_Ref113886867"/>
      <w:r w:rsidRPr="006E1990">
        <w:t xml:space="preserve">Os </w:t>
      </w:r>
      <w:r w:rsidRPr="00A16024">
        <w:t>licitantes</w:t>
      </w:r>
      <w:r w:rsidRPr="006E1990">
        <w:t xml:space="preserve">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5EA5CAD8" w:rsidR="003C7A23" w:rsidRPr="006E1990" w:rsidRDefault="003C7A23" w:rsidP="00A16024">
      <w:pPr>
        <w:pStyle w:val="Nivel2"/>
      </w:pPr>
      <w:bookmarkStart w:id="18" w:name="_Ref11388958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00F522F3" w:rsidRPr="006E1990">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00F522F3" w:rsidRPr="006E1990">
        <w:instrText xml:space="preserve"> \* MERGEFORMAT </w:instrText>
      </w:r>
      <w:r w:rsidRPr="006E1990">
        <w:fldChar w:fldCharType="separate"/>
      </w:r>
      <w:r w:rsidR="001D4C87">
        <w:t>8.12.1</w:t>
      </w:r>
      <w:r w:rsidRPr="006E1990">
        <w:fldChar w:fldCharType="end"/>
      </w:r>
      <w:r w:rsidRPr="006E1990">
        <w:t xml:space="preserve"> deste Edital.</w:t>
      </w:r>
      <w:bookmarkEnd w:id="18"/>
    </w:p>
    <w:p w14:paraId="44617891" w14:textId="77777777" w:rsidR="003C7A23" w:rsidRPr="006E1990" w:rsidRDefault="003C7A23" w:rsidP="00A16024">
      <w:pPr>
        <w:pStyle w:val="Nivel2"/>
      </w:pPr>
      <w:bookmarkStart w:id="19" w:name="_Ref113968921"/>
      <w:r w:rsidRPr="006E1990">
        <w:t xml:space="preserve">No </w:t>
      </w:r>
      <w:r w:rsidRPr="00A16024">
        <w:t>cadastramento</w:t>
      </w:r>
      <w:r w:rsidRPr="006E1990">
        <w:t xml:space="preserve"> da proposta inicial, o licitante declarará, em campo próprio do sistema, que:</w:t>
      </w:r>
      <w:bookmarkEnd w:id="19"/>
    </w:p>
    <w:p w14:paraId="6A5B265E" w14:textId="77777777" w:rsidR="003C7A23" w:rsidRPr="006E1990" w:rsidRDefault="003C7A23" w:rsidP="00A16024">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1963A2C7" w:rsidR="003C7A23" w:rsidRPr="006E1990" w:rsidRDefault="003C7A23" w:rsidP="00A16024">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r:id="rId16" w:anchor="art7" w:history="1">
        <w:r w:rsidRPr="006E1990">
          <w:rPr>
            <w:rStyle w:val="Hyperlink"/>
          </w:rPr>
          <w:t>artigo 7°, XXXIII, da Constituição</w:t>
        </w:r>
      </w:hyperlink>
      <w:r w:rsidRPr="006E1990">
        <w:t>;</w:t>
      </w:r>
    </w:p>
    <w:p w14:paraId="1F36097B" w14:textId="1E686BC2" w:rsidR="003C7A23" w:rsidRPr="006E1990" w:rsidRDefault="003C7A23" w:rsidP="00A16024">
      <w:pPr>
        <w:pStyle w:val="Nivel3"/>
      </w:pPr>
      <w:r w:rsidRPr="007E313C">
        <w:t>não possui</w:t>
      </w:r>
      <w:r w:rsidR="00CC6A5F" w:rsidRPr="007E313C">
        <w:t xml:space="preserve"> </w:t>
      </w:r>
      <w:r w:rsidRPr="00A16024">
        <w:t>empregados</w:t>
      </w:r>
      <w:r w:rsidRPr="007E313C">
        <w:t xml:space="preserve"> executando trabalho degradante ou forçado, observando o disposto nos </w:t>
      </w:r>
      <w:hyperlink r:id="rId17"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A16024">
      <w:pPr>
        <w:pStyle w:val="Nivel2"/>
      </w:pPr>
      <w:r w:rsidRPr="006E1990">
        <w:t>cumpre as exigências de reserva de cargos para pessoa com deficiência e para reabilitado da Previdência Social, previstas em lei e em outras normas específicas.</w:t>
      </w:r>
    </w:p>
    <w:p w14:paraId="36A7C635" w14:textId="26FAC58C" w:rsidR="003C7A23" w:rsidRPr="006E1990" w:rsidRDefault="003C7A23" w:rsidP="00A16024">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r:id="rId18" w:anchor="art16" w:history="1">
        <w:r w:rsidRPr="006E1990">
          <w:rPr>
            <w:rStyle w:val="Hyperlink"/>
          </w:rPr>
          <w:t>artigo 16 da Lei nº 14.133, de 2021</w:t>
        </w:r>
      </w:hyperlink>
      <w:r w:rsidRPr="006E1990">
        <w:t>.</w:t>
      </w:r>
    </w:p>
    <w:p w14:paraId="5D6BACF4" w14:textId="69B95C91" w:rsidR="003C7A23" w:rsidRPr="006E1990" w:rsidRDefault="003C7A23" w:rsidP="00A16024">
      <w:pPr>
        <w:pStyle w:val="Nivel2"/>
      </w:pPr>
      <w:bookmarkStart w:id="20" w:name="_Ref117000019"/>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r:id="rId19" w:anchor="art3" w:history="1">
        <w:r w:rsidRPr="006E1990">
          <w:rPr>
            <w:rStyle w:val="Hyperlink"/>
          </w:rPr>
          <w:t>artigo 3° da Lei Complementar nº 123, de 2006</w:t>
        </w:r>
      </w:hyperlink>
      <w:r w:rsidRPr="006E1990">
        <w:t xml:space="preserve">, estando apto a usufruir do tratamento favorecido estabelecido em seus </w:t>
      </w:r>
      <w:bookmarkEnd w:id="20"/>
      <w:r w:rsidR="001708CD">
        <w:fldChar w:fldCharType="begin"/>
      </w:r>
      <w:r w:rsidR="001708CD">
        <w:instrText>HYPERLINK "https://www.planalto.gov.br/ccivil_03/leis/lcp/lcp123.htm" \l "art42"</w:instrText>
      </w:r>
      <w:r w:rsidR="001708CD">
        <w:fldChar w:fldCharType="separate"/>
      </w:r>
      <w:proofErr w:type="spellStart"/>
      <w:r w:rsidRPr="006E1990">
        <w:rPr>
          <w:rStyle w:val="Hyperlink"/>
        </w:rPr>
        <w:t>arts</w:t>
      </w:r>
      <w:proofErr w:type="spellEnd"/>
      <w:r w:rsidRPr="006E1990">
        <w:rPr>
          <w:rStyle w:val="Hyperlink"/>
        </w:rPr>
        <w:t>. 42 a 49</w:t>
      </w:r>
      <w:r w:rsidR="001708CD">
        <w:rPr>
          <w:rStyle w:val="Hyperlink"/>
        </w:rPr>
        <w:fldChar w:fldCharType="end"/>
      </w:r>
      <w:r w:rsidRPr="006E1990">
        <w:t xml:space="preserve">, observado o disposto nos </w:t>
      </w:r>
      <w:hyperlink r:id="rId20" w:anchor="art4§1" w:history="1">
        <w:r w:rsidRPr="006E1990">
          <w:rPr>
            <w:rStyle w:val="Hyperlink"/>
          </w:rPr>
          <w:t>§§ 1º ao 3º do art. 4º, da Lei n.º 14.133, de 2021.</w:t>
        </w:r>
      </w:hyperlink>
    </w:p>
    <w:p w14:paraId="79F6C9A9" w14:textId="204446E8" w:rsidR="003C7A23" w:rsidRPr="006E1990" w:rsidRDefault="003C7A23" w:rsidP="008535BC">
      <w:pPr>
        <w:pStyle w:val="Nivel3"/>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r:id="rId21" w:history="1">
        <w:r w:rsidRPr="006E1990">
          <w:rPr>
            <w:rStyle w:val="Hyperlink"/>
          </w:rPr>
          <w:t>Lei nº 14.133, de 2021</w:t>
        </w:r>
      </w:hyperlink>
      <w:r w:rsidRPr="006E1990">
        <w:t>, e neste Edital.</w:t>
      </w:r>
    </w:p>
    <w:p w14:paraId="0BA35920" w14:textId="77777777" w:rsidR="003C7A23" w:rsidRPr="006E1990" w:rsidRDefault="003C7A23" w:rsidP="0038547E">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14:paraId="149ED680" w14:textId="77777777" w:rsidR="003C7A23" w:rsidRPr="006E1990" w:rsidRDefault="003C7A23" w:rsidP="0038547E">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14:paraId="2C97B6FB" w14:textId="77777777" w:rsidR="003C7A23" w:rsidRPr="006E1990" w:rsidRDefault="003C7A23" w:rsidP="0038547E">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14:paraId="535383CA" w14:textId="77777777" w:rsidR="003C7A23" w:rsidRPr="006E1990" w:rsidRDefault="003C7A23" w:rsidP="0038547E">
      <w:pPr>
        <w:pStyle w:val="Nivel2"/>
      </w:pPr>
      <w:bookmarkStart w:id="21" w:name="_Ref116992247"/>
      <w:r w:rsidRPr="006E1990">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6E1990" w:rsidRDefault="003C7A23" w:rsidP="0038547E">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14:paraId="31B0D9BC" w14:textId="7F4F6A27" w:rsidR="003C7A23" w:rsidRPr="006E1990" w:rsidRDefault="003C7A23" w:rsidP="0038547E">
      <w:pPr>
        <w:pStyle w:val="Nivel3"/>
      </w:pPr>
      <w:r w:rsidRPr="006E1990">
        <w:lastRenderedPageBreak/>
        <w:t>os lances serão de envio automático pelo sistema.</w:t>
      </w:r>
    </w:p>
    <w:p w14:paraId="07C4E3BB" w14:textId="77777777" w:rsidR="003C7A23" w:rsidRPr="006E1990" w:rsidRDefault="003C7A23" w:rsidP="0038547E">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14:paraId="27613714" w14:textId="77777777" w:rsidR="003C7A23" w:rsidRPr="006E1990" w:rsidRDefault="003C7A23" w:rsidP="0038547E">
      <w:pPr>
        <w:pStyle w:val="Nivel3"/>
      </w:pPr>
      <w:r w:rsidRPr="006E1990">
        <w:t xml:space="preserve">valor </w:t>
      </w:r>
      <w:r w:rsidRPr="0038547E">
        <w:t>superior</w:t>
      </w:r>
      <w:r w:rsidRPr="006E1990">
        <w:t xml:space="preserve"> a lance já registrado pelo fornecedor no sistema, quando adotado o critério de julgamento por menor preço; e</w:t>
      </w:r>
    </w:p>
    <w:p w14:paraId="00F817B4" w14:textId="24564769" w:rsidR="003C7A23" w:rsidRPr="0038547E" w:rsidRDefault="003C7A23" w:rsidP="0038547E">
      <w:pPr>
        <w:pStyle w:val="Nivel2"/>
      </w:pPr>
      <w:r w:rsidRPr="0038547E">
        <w:t xml:space="preserve">O valor final mínimo ou o percentual de desconto final máximo parametrizado na forma do item </w:t>
      </w:r>
      <w:r w:rsidRPr="0038547E">
        <w:fldChar w:fldCharType="begin"/>
      </w:r>
      <w:r w:rsidRPr="0038547E">
        <w:instrText xml:space="preserve"> REF _Ref116992247 \r \h </w:instrText>
      </w:r>
      <w:r w:rsidR="00F522F3" w:rsidRPr="0038547E">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38547E" w:rsidRDefault="003C7A23" w:rsidP="0038547E">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38547E" w:rsidRDefault="003C7A23" w:rsidP="0038547E">
      <w:pPr>
        <w:pStyle w:val="Nivel2"/>
      </w:pPr>
      <w:r w:rsidRPr="0038547E">
        <w:t>O licitante deverá comunicar imediatamente ao provedor do sistema qualquer acontecimento que possa comprometer o sigilo ou a segurança, para imediato bloqueio de acess</w:t>
      </w:r>
      <w:r w:rsidR="000C4E94" w:rsidRPr="0038547E">
        <w:t>o.</w:t>
      </w:r>
    </w:p>
    <w:p w14:paraId="5F186EB9" w14:textId="52D81506" w:rsidR="003C7A23" w:rsidRPr="006E1990" w:rsidRDefault="003C7A23" w:rsidP="0038547E">
      <w:pPr>
        <w:pStyle w:val="Nivel01"/>
      </w:pPr>
      <w:bookmarkStart w:id="22" w:name="_Toc135469199"/>
      <w:r w:rsidRPr="006E1990">
        <w:t xml:space="preserve">DO </w:t>
      </w:r>
      <w:r w:rsidRPr="0038547E">
        <w:t>PREENCHIMENTO</w:t>
      </w:r>
      <w:r w:rsidRPr="006E1990">
        <w:t xml:space="preserve"> DA PROPOSTA</w:t>
      </w:r>
      <w:bookmarkEnd w:id="22"/>
    </w:p>
    <w:p w14:paraId="475CA631" w14:textId="77777777" w:rsidR="003C7A23" w:rsidRPr="006E1990" w:rsidRDefault="003C7A23" w:rsidP="0038547E">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14:paraId="486090B9" w14:textId="14CF05E5" w:rsidR="003C7A23" w:rsidRPr="006E1990" w:rsidRDefault="003C7A23" w:rsidP="0038547E">
      <w:pPr>
        <w:pStyle w:val="Nvel3-R"/>
        <w:rPr>
          <w:color w:val="000000" w:themeColor="text1"/>
        </w:rPr>
      </w:pPr>
      <w:r w:rsidRPr="00F16A61">
        <w:rPr>
          <w:color w:val="auto"/>
        </w:rPr>
        <w:t>valor unitário e total do item;</w:t>
      </w:r>
    </w:p>
    <w:p w14:paraId="5F5E5E8C" w14:textId="77777777" w:rsidR="003C7A23" w:rsidRDefault="003C7A23" w:rsidP="0038547E">
      <w:pPr>
        <w:pStyle w:val="Nivel2"/>
      </w:pPr>
      <w:r w:rsidRPr="006E1990">
        <w:t xml:space="preserve">Todas as </w:t>
      </w:r>
      <w:r w:rsidRPr="0038547E">
        <w:t>especificações</w:t>
      </w:r>
      <w:r w:rsidRPr="006E1990">
        <w:t xml:space="preserve"> do objeto contidas na proposta vinculam o licitante.</w:t>
      </w:r>
    </w:p>
    <w:p w14:paraId="425E03B1" w14:textId="77777777" w:rsidR="003C7A23" w:rsidRPr="006E1990" w:rsidRDefault="003C7A23" w:rsidP="0038547E">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14:paraId="2BC0672E" w14:textId="77777777" w:rsidR="003C7A23" w:rsidRPr="006E1990" w:rsidRDefault="003C7A23" w:rsidP="0038547E">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38547E" w:rsidRDefault="003C7A23" w:rsidP="0038547E">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14:paraId="1F2D916E" w14:textId="77777777" w:rsidR="003C7A23" w:rsidRDefault="003C7A23" w:rsidP="0038547E">
      <w:pPr>
        <w:pStyle w:val="Nivel2"/>
      </w:pPr>
      <w:r w:rsidRPr="0038547E">
        <w:t>Independentemente</w:t>
      </w:r>
      <w:r w:rsidRPr="006E1990">
        <w:t xml:space="preserve"> do percentual de tributo inserido na planilha, no pagamento serão retidos na fonte os percentuais estabelecidos na legislação vigente.</w:t>
      </w:r>
    </w:p>
    <w:p w14:paraId="75D4D50B" w14:textId="77777777" w:rsidR="00D757BC" w:rsidRPr="00647BA4" w:rsidRDefault="00D757BC" w:rsidP="0038547E">
      <w:pPr>
        <w:pStyle w:val="Nvel2-Red"/>
        <w:rPr>
          <w:i w:val="0"/>
          <w:color w:val="auto"/>
        </w:rPr>
      </w:pPr>
      <w:r w:rsidRPr="00647BA4">
        <w:rPr>
          <w:i w:val="0"/>
          <w:color w:val="auto"/>
        </w:rPr>
        <w:t>Na presente licitação, a Microempresa e a Empresa de Pequeno Porte poderão se beneficiar do regime de tributação pelo Simples Nacional.</w:t>
      </w:r>
    </w:p>
    <w:p w14:paraId="3230F41D" w14:textId="0313388F" w:rsidR="003C7A23" w:rsidRPr="006E1990" w:rsidRDefault="003C7A23" w:rsidP="0038547E">
      <w:pPr>
        <w:pStyle w:val="Nivel2"/>
      </w:pPr>
      <w:r w:rsidRPr="006E1990">
        <w:t xml:space="preserve">A apresentação das propostas implica obrigatoriedade do cumprimento das disposições nelas contidas, em conformidade com o que dispõe o </w:t>
      </w:r>
      <w:r w:rsidR="00B95264">
        <w:t>Projeto Básico/</w:t>
      </w:r>
      <w:r w:rsidRPr="006E1990">
        <w:t xml:space="preserve">Termo de Referência,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8547E">
      <w:pPr>
        <w:pStyle w:val="Nivel2"/>
      </w:pPr>
      <w:r w:rsidRPr="006E1990">
        <w:t xml:space="preserve">O prazo de </w:t>
      </w:r>
      <w:r w:rsidRPr="0038547E">
        <w:t>validade</w:t>
      </w:r>
      <w:r w:rsidRPr="006E1990">
        <w:t xml:space="preserve"> da proposta não será inferior a </w:t>
      </w:r>
      <w:r w:rsidRPr="00B14D42">
        <w:rPr>
          <w:b/>
          <w:bCs/>
          <w:color w:val="auto"/>
        </w:rPr>
        <w:t>60 (sessenta)</w:t>
      </w:r>
      <w:r w:rsidRPr="00B14D42">
        <w:rPr>
          <w:color w:val="auto"/>
        </w:rPr>
        <w:t xml:space="preserve"> </w:t>
      </w:r>
      <w:r w:rsidRPr="006E1990">
        <w:t>dias</w:t>
      </w:r>
      <w:r w:rsidRPr="006E1990">
        <w:rPr>
          <w:b/>
        </w:rPr>
        <w:t>,</w:t>
      </w:r>
      <w:r w:rsidRPr="006E1990">
        <w:t xml:space="preserve"> a contar da data de sua apresentação.</w:t>
      </w:r>
    </w:p>
    <w:p w14:paraId="7FDC09DC" w14:textId="77777777" w:rsidR="003C7A23" w:rsidRPr="006E1990" w:rsidRDefault="003C7A23" w:rsidP="0038547E">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14:paraId="58D4DF33" w14:textId="1CFE5945" w:rsidR="003C7A23" w:rsidRPr="006E1990" w:rsidRDefault="003C7A23" w:rsidP="0038547E">
      <w:pPr>
        <w:pStyle w:val="Nivel2"/>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2" w:history="1">
        <w:r w:rsidRPr="006E1990">
          <w:rPr>
            <w:rStyle w:val="Hyperlink"/>
          </w:rPr>
          <w:t>art. 71, inciso IX, da Constituição</w:t>
        </w:r>
      </w:hyperlink>
      <w:r w:rsidRPr="006E1990">
        <w:t xml:space="preserve">; ou condenação dos agentes públicos responsáveis e </w:t>
      </w:r>
      <w:r w:rsidRPr="006E1990">
        <w:lastRenderedPageBreak/>
        <w:t xml:space="preserve">da empresa contratada ao pagamento dos prejuízos ao erário, caso verificada a ocorrência de superfaturamento por </w:t>
      </w:r>
      <w:proofErr w:type="spellStart"/>
      <w:r w:rsidRPr="006E1990">
        <w:t>sobrepreço</w:t>
      </w:r>
      <w:proofErr w:type="spellEnd"/>
      <w:r w:rsidRPr="006E1990">
        <w:t xml:space="preserve"> na execução do contrato.</w:t>
      </w:r>
    </w:p>
    <w:p w14:paraId="79839FDC" w14:textId="77777777" w:rsidR="003C7A23" w:rsidRPr="006E1990" w:rsidRDefault="003C7A23" w:rsidP="0038547E">
      <w:pPr>
        <w:pStyle w:val="Nivel01"/>
      </w:pPr>
      <w:bookmarkStart w:id="23" w:name="_Toc135469200"/>
      <w:bookmarkStart w:id="24" w:name="_Hlk114646655"/>
      <w:r w:rsidRPr="006E1990">
        <w:t xml:space="preserve">DA </w:t>
      </w:r>
      <w:r w:rsidRPr="0038547E">
        <w:t>ABERTURA</w:t>
      </w:r>
      <w:r w:rsidRPr="006E1990">
        <w:t xml:space="preserve"> DA SESSÃO, CLASSIFICAÇÃO DAS PROPOSTAS E FORMULAÇÃO DE LANCES</w:t>
      </w:r>
      <w:bookmarkEnd w:id="23"/>
    </w:p>
    <w:p w14:paraId="4998B02F" w14:textId="77777777" w:rsidR="003C7A23" w:rsidRPr="0038547E" w:rsidRDefault="003C7A23" w:rsidP="0038547E">
      <w:pPr>
        <w:pStyle w:val="Nivel2"/>
      </w:pPr>
      <w:r w:rsidRPr="0038547E">
        <w:t>A abertura da presente licitação dar-se-á automaticamente em sessão pública, por meio de sistema eletrônico, na data, horário e local indicados neste Edital.</w:t>
      </w:r>
    </w:p>
    <w:p w14:paraId="01ABDF42" w14:textId="77777777" w:rsidR="003C7A23" w:rsidRPr="0038547E" w:rsidRDefault="003C7A23" w:rsidP="0038547E">
      <w:pPr>
        <w:pStyle w:val="Nivel2"/>
      </w:pPr>
      <w:r w:rsidRPr="0038547E">
        <w:t>Os licitantes poderão retirar ou substituir a proposta ou os documentos de habilitação, quando for o caso, anteriormente inseridos no sistema, até a abertura da sessão pública.</w:t>
      </w:r>
    </w:p>
    <w:p w14:paraId="0068F72A" w14:textId="7C8AFFC0" w:rsidR="003C7A23" w:rsidRPr="0038547E" w:rsidRDefault="003C7A23" w:rsidP="0038547E">
      <w:pPr>
        <w:pStyle w:val="Nivel2"/>
      </w:pPr>
      <w:r w:rsidRPr="0038547E">
        <w:t xml:space="preserve">O sistema disponibilizará campo próprio para troca de mensagens entre o </w:t>
      </w:r>
      <w:r w:rsidR="00115EE1" w:rsidRPr="0038547E">
        <w:t>Agente de Contr</w:t>
      </w:r>
      <w:r w:rsidR="00C92DBC" w:rsidRPr="0038547E">
        <w:t>a</w:t>
      </w:r>
      <w:r w:rsidR="00115EE1" w:rsidRPr="0038547E">
        <w:t xml:space="preserve">tação/Comissão </w:t>
      </w:r>
      <w:r w:rsidRPr="0038547E">
        <w:t>e os licitantes.</w:t>
      </w:r>
    </w:p>
    <w:p w14:paraId="55DEB6A9" w14:textId="77777777" w:rsidR="003C7A23" w:rsidRPr="0038547E" w:rsidRDefault="003C7A23" w:rsidP="0038547E">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14:paraId="5C125845" w14:textId="5E080F20" w:rsidR="003C7A23" w:rsidRPr="0038547E" w:rsidRDefault="003C7A23" w:rsidP="0038547E">
      <w:pPr>
        <w:pStyle w:val="Nivel2"/>
      </w:pPr>
      <w:r w:rsidRPr="0038547E">
        <w:t xml:space="preserve">O lance deverá ser ofertado pelo valor </w:t>
      </w:r>
      <w:r w:rsidR="00B14D42">
        <w:t>GLOBAL</w:t>
      </w:r>
      <w:r w:rsidR="0036649B" w:rsidRPr="0038547E">
        <w:t>.</w:t>
      </w:r>
    </w:p>
    <w:p w14:paraId="6584CB20" w14:textId="77777777" w:rsidR="003C7A23" w:rsidRPr="0038547E" w:rsidRDefault="003C7A23" w:rsidP="0038547E">
      <w:pPr>
        <w:pStyle w:val="Nivel2"/>
      </w:pPr>
      <w:r w:rsidRPr="0038547E">
        <w:t>Os licitantes poderão oferecer lances sucessivos, observando o horário fixado para abertura da sessão e as regras estabelecidas no Edital.</w:t>
      </w:r>
    </w:p>
    <w:p w14:paraId="32718210" w14:textId="763922BA" w:rsidR="003C7A23" w:rsidRPr="006E1990" w:rsidRDefault="003C7A23" w:rsidP="0038547E">
      <w:pPr>
        <w:pStyle w:val="Nivel2"/>
      </w:pPr>
      <w:r w:rsidRPr="006E1990">
        <w:t xml:space="preserve">O licitante somente poderá oferecer lance </w:t>
      </w:r>
      <w:r w:rsidRPr="00B14D42">
        <w:rPr>
          <w:i/>
          <w:color w:val="auto"/>
        </w:rPr>
        <w:t>de valor</w:t>
      </w:r>
      <w:r w:rsidRPr="00B14D42">
        <w:rPr>
          <w:color w:val="auto"/>
        </w:rPr>
        <w:t xml:space="preserve"> </w:t>
      </w:r>
      <w:r w:rsidRPr="00B14D42">
        <w:rPr>
          <w:i/>
          <w:color w:val="auto"/>
        </w:rPr>
        <w:t>inferior</w:t>
      </w:r>
      <w:r w:rsidRPr="00B14D42">
        <w:rPr>
          <w:color w:val="auto"/>
        </w:rPr>
        <w:t xml:space="preserve"> </w:t>
      </w:r>
      <w:r w:rsidRPr="006E1990">
        <w:t xml:space="preserve">ao último por ele ofertado e registrado pelo sistema. </w:t>
      </w:r>
    </w:p>
    <w:p w14:paraId="479767D2" w14:textId="01984E9F" w:rsidR="003C7A23" w:rsidRPr="00B14D42" w:rsidRDefault="003C7A23" w:rsidP="0038547E">
      <w:pPr>
        <w:pStyle w:val="Nivel2"/>
        <w:rPr>
          <w:color w:val="auto"/>
        </w:rPr>
      </w:pPr>
      <w:r w:rsidRPr="006E1990">
        <w:t>O intervalo mínimo de diferença de valores ou percentuais entre os lances, que incidirá tanto em relação aos lances intermediários quanto em relação à proposta que cobrir a melhor oferta deverá ser</w:t>
      </w:r>
      <w:r w:rsidRPr="006E1990">
        <w:rPr>
          <w:i/>
          <w:iCs/>
        </w:rPr>
        <w:t xml:space="preserve"> </w:t>
      </w:r>
      <w:r w:rsidRPr="00B14D42">
        <w:rPr>
          <w:i/>
          <w:iCs/>
          <w:color w:val="auto"/>
        </w:rPr>
        <w:t xml:space="preserve">de </w:t>
      </w:r>
      <w:r w:rsidR="00B14D42" w:rsidRPr="00B14D42">
        <w:rPr>
          <w:i/>
          <w:iCs/>
          <w:color w:val="auto"/>
        </w:rPr>
        <w:t xml:space="preserve">R$ </w:t>
      </w:r>
      <w:r w:rsidR="003C5AB8">
        <w:rPr>
          <w:i/>
          <w:iCs/>
          <w:color w:val="auto"/>
        </w:rPr>
        <w:t>100,00</w:t>
      </w:r>
      <w:r w:rsidRPr="00B14D42">
        <w:rPr>
          <w:i/>
          <w:iCs/>
          <w:color w:val="auto"/>
        </w:rPr>
        <w:t>(</w:t>
      </w:r>
      <w:r w:rsidR="003C5AB8">
        <w:rPr>
          <w:i/>
          <w:iCs/>
          <w:color w:val="auto"/>
        </w:rPr>
        <w:t>cem</w:t>
      </w:r>
      <w:r w:rsidR="00B14D42" w:rsidRPr="00B14D42">
        <w:rPr>
          <w:i/>
          <w:iCs/>
          <w:color w:val="auto"/>
        </w:rPr>
        <w:t xml:space="preserve"> rea</w:t>
      </w:r>
      <w:r w:rsidR="00665573">
        <w:rPr>
          <w:i/>
          <w:iCs/>
          <w:color w:val="auto"/>
        </w:rPr>
        <w:t>is</w:t>
      </w:r>
      <w:r w:rsidRPr="00B14D42">
        <w:rPr>
          <w:i/>
          <w:iCs/>
          <w:color w:val="auto"/>
        </w:rPr>
        <w:t>).</w:t>
      </w:r>
    </w:p>
    <w:p w14:paraId="61B5EA04" w14:textId="77777777" w:rsidR="003C7A23" w:rsidRPr="0038547E" w:rsidRDefault="003C7A23" w:rsidP="0038547E">
      <w:pPr>
        <w:pStyle w:val="Nivel2"/>
      </w:pPr>
      <w:r w:rsidRPr="0038547E">
        <w:t>O licitante poderá, uma única vez, excluir seu último lance ofertado, no intervalo de quinze segundos após o registro no sistema, na hipótese de lance inconsistente ou inexequível.</w:t>
      </w:r>
    </w:p>
    <w:p w14:paraId="0BC89738" w14:textId="77777777" w:rsidR="003C7A23" w:rsidRPr="0038547E" w:rsidRDefault="003C7A23" w:rsidP="0038547E">
      <w:pPr>
        <w:pStyle w:val="Nivel2"/>
      </w:pPr>
      <w:r w:rsidRPr="0038547E">
        <w:t>O procedimento seguirá de acordo com o modo de disputa adotado.</w:t>
      </w:r>
    </w:p>
    <w:p w14:paraId="295E04E1" w14:textId="60BB7E6F" w:rsidR="003C7A23" w:rsidRPr="0038547E" w:rsidRDefault="003C7A23" w:rsidP="0038547E">
      <w:pPr>
        <w:pStyle w:val="Nivel2"/>
      </w:pPr>
      <w:bookmarkStart w:id="25" w:name="_Hlk113697759"/>
      <w:r w:rsidRPr="0038547E">
        <w:t xml:space="preserve">Caso seja adotado para o envio de lances </w:t>
      </w:r>
      <w:r w:rsidR="0036649B" w:rsidRPr="0038547E">
        <w:t xml:space="preserve">na licitação </w:t>
      </w:r>
      <w:r w:rsidRPr="0038547E">
        <w:t>o modo de disputa “aberto”, os licitantes apresentarão lances públicos e sucessivos, com prorrogações.</w:t>
      </w:r>
    </w:p>
    <w:p w14:paraId="16EDF4CC" w14:textId="77777777" w:rsidR="003C7A23" w:rsidRPr="0038547E" w:rsidRDefault="003C7A23" w:rsidP="0038547E">
      <w:pPr>
        <w:pStyle w:val="Nivel3"/>
      </w:pPr>
      <w:bookmarkStart w:id="26" w:name="_Hlk113697816"/>
      <w:bookmarkEnd w:id="25"/>
      <w:r w:rsidRPr="0038547E">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8547E" w:rsidRDefault="003C7A23" w:rsidP="0038547E">
      <w:pPr>
        <w:pStyle w:val="Nivel3"/>
      </w:pPr>
      <w:r w:rsidRPr="0038547E">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8547E" w:rsidRDefault="003C7A23" w:rsidP="0038547E">
      <w:pPr>
        <w:pStyle w:val="Nivel3"/>
      </w:pPr>
      <w:r w:rsidRPr="0038547E">
        <w:t>Não havendo novos lances na forma estabelecida nos itens anteriores, a sessão pública encerrar-se-á automaticamente, e o sistema ordenará e divulgará os lances conforme a ordem final de classificação.</w:t>
      </w:r>
    </w:p>
    <w:p w14:paraId="6364CA12" w14:textId="7B826474" w:rsidR="003C7A23" w:rsidRPr="0038547E" w:rsidRDefault="003C7A23" w:rsidP="0038547E">
      <w:pPr>
        <w:pStyle w:val="Nivel3"/>
      </w:pPr>
      <w:r w:rsidRPr="0038547E">
        <w:t xml:space="preserve">Definida a melhor proposta, se a diferença em relação à proposta classificada em segundo lugar for de pelo menos 5% (cinco por cento), o </w:t>
      </w:r>
      <w:r w:rsidR="00115EE1" w:rsidRPr="0038547E">
        <w:t>Agente de contratação</w:t>
      </w:r>
      <w:r w:rsidR="00FB695B" w:rsidRPr="0038547E">
        <w:t>/</w:t>
      </w:r>
      <w:r w:rsidR="00115EE1" w:rsidRPr="0038547E">
        <w:t>Comissão</w:t>
      </w:r>
      <w:r w:rsidRPr="0038547E">
        <w:t>, auxiliado pela equipe de apoio, poderá admitir o reinício da disputa aberta, para a definição das demais colocações.</w:t>
      </w:r>
    </w:p>
    <w:p w14:paraId="2CA8F5DF" w14:textId="77777777" w:rsidR="003C7A23" w:rsidRPr="0038547E" w:rsidRDefault="003C7A23" w:rsidP="0038547E">
      <w:pPr>
        <w:pStyle w:val="Nivel3"/>
      </w:pPr>
      <w:r w:rsidRPr="0038547E">
        <w:t>Após o reinício previsto no item supra, os licitantes serão convocados para apresentar lances intermediários.</w:t>
      </w:r>
      <w:bookmarkStart w:id="27" w:name="_Hlk113631522"/>
      <w:bookmarkEnd w:id="26"/>
    </w:p>
    <w:bookmarkEnd w:id="27"/>
    <w:p w14:paraId="64789E90" w14:textId="4419453B" w:rsidR="003C7A23" w:rsidRPr="0038547E" w:rsidRDefault="003C7A23" w:rsidP="0038547E">
      <w:pPr>
        <w:pStyle w:val="Nivel2"/>
      </w:pPr>
      <w:r w:rsidRPr="0038547E">
        <w:t xml:space="preserve">No caso de desconexão com o </w:t>
      </w:r>
      <w:r w:rsidR="00BA5055" w:rsidRPr="0038547E">
        <w:t>Agente de Contratação/Comissão</w:t>
      </w:r>
      <w:r w:rsidRPr="0038547E">
        <w:t>, no decorrer da etapa competitiva</w:t>
      </w:r>
      <w:r w:rsidR="0036649B" w:rsidRPr="0038547E">
        <w:t xml:space="preserve"> da licitação</w:t>
      </w:r>
      <w:r w:rsidRPr="0038547E">
        <w:t xml:space="preserve">, o sistema eletrônico poderá permanecer acessível aos licitantes para a recepção dos lances. </w:t>
      </w:r>
    </w:p>
    <w:p w14:paraId="0267EEC1" w14:textId="5402D088" w:rsidR="003C7A23" w:rsidRPr="0038547E" w:rsidRDefault="003C7A23" w:rsidP="0038547E">
      <w:pPr>
        <w:pStyle w:val="Nivel2"/>
      </w:pPr>
      <w:r w:rsidRPr="0038547E">
        <w:t xml:space="preserve">Quando a desconexão do sistema eletrônico para o </w:t>
      </w:r>
      <w:r w:rsidR="004A5C90" w:rsidRPr="0038547E">
        <w:t xml:space="preserve">Agente de Contratação/Comissão </w:t>
      </w:r>
      <w:r w:rsidRPr="0038547E">
        <w:t xml:space="preserve">persistir por tempo superior a dez minutos, a sessão pública será suspensa e reiniciada somente após decorridas vinte e </w:t>
      </w:r>
      <w:r w:rsidRPr="0038547E">
        <w:lastRenderedPageBreak/>
        <w:t>quatro horas da comunicação do fato</w:t>
      </w:r>
      <w:r w:rsidR="00D620E4" w:rsidRPr="0038547E">
        <w:t xml:space="preserve"> pelo Agente de Contratação/Comissão</w:t>
      </w:r>
      <w:r w:rsidRPr="0038547E">
        <w:t xml:space="preserve"> aos participantes, no sítio eletrônico utilizado para divulgação.</w:t>
      </w:r>
    </w:p>
    <w:p w14:paraId="683F1FED" w14:textId="77777777" w:rsidR="003C7A23" w:rsidRPr="0038547E" w:rsidRDefault="003C7A23" w:rsidP="0038547E">
      <w:pPr>
        <w:pStyle w:val="Nivel2"/>
      </w:pPr>
      <w:r w:rsidRPr="0038547E">
        <w:t>Caso o licitante não apresente lances, concorrerá com o valor de sua proposta.</w:t>
      </w:r>
    </w:p>
    <w:p w14:paraId="58B8C1AE" w14:textId="37D0396D" w:rsidR="003C7A23" w:rsidRPr="006E1990" w:rsidRDefault="003C7A23" w:rsidP="0045501C">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3" w:anchor="art44" w:history="1">
        <w:proofErr w:type="spellStart"/>
        <w:r w:rsidRPr="006E1990">
          <w:rPr>
            <w:rStyle w:val="Hyperlink"/>
            <w:rFonts w:eastAsia="Zurich BT"/>
          </w:rPr>
          <w:t>arts</w:t>
        </w:r>
        <w:proofErr w:type="spellEnd"/>
        <w:r w:rsidRPr="006E1990">
          <w:rPr>
            <w:rStyle w:val="Hyperlink"/>
            <w:rFonts w:eastAsia="Zurich BT"/>
          </w:rPr>
          <w:t>. 44 e 45 da Lei Complementar nº 123, de 2006</w:t>
        </w:r>
      </w:hyperlink>
      <w:r w:rsidRPr="006E1990">
        <w:rPr>
          <w:rFonts w:eastAsia="Zurich BT"/>
        </w:rPr>
        <w:t xml:space="preserve">, regulamentada pelo </w:t>
      </w:r>
      <w:hyperlink r:id="rId24" w:history="1">
        <w:r w:rsidRPr="006E1990">
          <w:rPr>
            <w:rStyle w:val="Hyperlink"/>
            <w:rFonts w:eastAsia="Zurich BT"/>
          </w:rPr>
          <w:t>Decreto nº 8.538, de 2015</w:t>
        </w:r>
      </w:hyperlink>
      <w:r w:rsidRPr="006E1990">
        <w:rPr>
          <w:rFonts w:eastAsia="Zurich BT"/>
        </w:rPr>
        <w:t>.</w:t>
      </w:r>
    </w:p>
    <w:p w14:paraId="42EB2759" w14:textId="0C1C3CC9" w:rsidR="003C7A23" w:rsidRPr="006E1990" w:rsidRDefault="003C7A23" w:rsidP="0045501C">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14:paraId="525153D4" w14:textId="77777777" w:rsidR="003C7A23" w:rsidRPr="006E1990" w:rsidRDefault="003C7A23" w:rsidP="0045501C">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6453DCB" w:rsidR="003C7A23" w:rsidRPr="006E1990" w:rsidRDefault="003C7A23" w:rsidP="0045501C">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14:paraId="32E41523" w14:textId="77777777" w:rsidR="003C7A23" w:rsidRPr="006E1990" w:rsidRDefault="003C7A23" w:rsidP="0045501C">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14:paraId="730BAF96" w14:textId="77777777" w:rsidR="003C7A23" w:rsidRPr="006E1990" w:rsidRDefault="003C7A23" w:rsidP="0045501C">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14:paraId="225BFF76" w14:textId="4A37E2F0" w:rsidR="003C7A23" w:rsidRPr="006E1990" w:rsidRDefault="003C7A23" w:rsidP="0045501C">
      <w:pPr>
        <w:pStyle w:val="Nivel3"/>
      </w:pPr>
      <w:r w:rsidRPr="006E1990">
        <w:t xml:space="preserve">Havendo </w:t>
      </w:r>
      <w:r w:rsidRPr="0045501C">
        <w:t>eventual</w:t>
      </w:r>
      <w:r w:rsidRPr="006E1990">
        <w:t xml:space="preserve"> empate entre propostas ou lances, o critério de desempate será aquele previsto no </w:t>
      </w:r>
      <w:hyperlink r:id="rId25"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6E1990" w:rsidRDefault="003C7A23" w:rsidP="0045501C">
      <w:pPr>
        <w:pStyle w:val="Nivel4"/>
      </w:pPr>
      <w:r w:rsidRPr="006E1990">
        <w:t xml:space="preserve">disputa </w:t>
      </w:r>
      <w:r w:rsidRPr="0045501C">
        <w:t>final</w:t>
      </w:r>
      <w:r w:rsidRPr="006E1990">
        <w:t>, hipótese em que os licitantes empatados poderão apresentar nova proposta em ato contínuo à classificação;</w:t>
      </w:r>
    </w:p>
    <w:p w14:paraId="1FC60047" w14:textId="77777777" w:rsidR="003C7A23" w:rsidRPr="006E1990" w:rsidRDefault="003C7A23" w:rsidP="0045501C">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6E1990" w:rsidRDefault="003C7A23" w:rsidP="0045501C">
      <w:pPr>
        <w:pStyle w:val="Nivel4"/>
      </w:pPr>
      <w:r w:rsidRPr="0045501C">
        <w:t>desenvolvimento</w:t>
      </w:r>
      <w:r w:rsidRPr="006E1990">
        <w:t xml:space="preserve"> pelo licitante de ações de equidade entre homens e mulheres no ambiente de trabalho, conforme regulamento;</w:t>
      </w:r>
    </w:p>
    <w:p w14:paraId="0E2A931D" w14:textId="77777777" w:rsidR="003C7A23" w:rsidRPr="006E1990" w:rsidRDefault="003C7A23" w:rsidP="0045501C">
      <w:pPr>
        <w:pStyle w:val="Nivel4"/>
      </w:pPr>
      <w:r w:rsidRPr="0045501C">
        <w:t>desenvolvimento</w:t>
      </w:r>
      <w:r w:rsidRPr="006E1990">
        <w:t xml:space="preserve"> pelo licitante de programa de integridade, conforme orientações dos órgãos de controle.</w:t>
      </w:r>
    </w:p>
    <w:p w14:paraId="125A89F1" w14:textId="77777777" w:rsidR="003C7A23" w:rsidRPr="006E1990" w:rsidRDefault="003C7A23" w:rsidP="009A3884">
      <w:pPr>
        <w:pStyle w:val="Nivel3"/>
        <w:spacing w:beforeLines="120" w:before="288" w:afterLines="120" w:after="288" w:line="312" w:lineRule="auto"/>
        <w:ind w:left="0" w:firstLine="709"/>
      </w:pPr>
      <w:r w:rsidRPr="006E1990">
        <w:t>Persistindo o empate, será assegurada preferência, sucessivamente, aos bens e serviços produzidos ou prestados por:</w:t>
      </w:r>
    </w:p>
    <w:p w14:paraId="366AA430" w14:textId="77777777" w:rsidR="003C7A23" w:rsidRPr="006E1990" w:rsidRDefault="003C7A23" w:rsidP="002B1D02">
      <w:pPr>
        <w:pStyle w:val="Nivel4"/>
      </w:pPr>
      <w:bookmarkStart w:id="28" w:name="art60§1i"/>
      <w:bookmarkEnd w:id="28"/>
      <w:r w:rsidRPr="006E1990">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14:paraId="3429A3C6" w14:textId="77777777" w:rsidR="003C7A23" w:rsidRPr="006E1990" w:rsidRDefault="003C7A23" w:rsidP="002B1D02">
      <w:pPr>
        <w:pStyle w:val="Nivel4"/>
      </w:pPr>
      <w:bookmarkStart w:id="29" w:name="art60§1ii"/>
      <w:bookmarkEnd w:id="29"/>
      <w:r w:rsidRPr="006E1990">
        <w:t>empresas brasileiras;</w:t>
      </w:r>
    </w:p>
    <w:p w14:paraId="3C7CB0B5" w14:textId="77777777" w:rsidR="003C7A23" w:rsidRPr="006E1990" w:rsidRDefault="003C7A23" w:rsidP="002B1D02">
      <w:pPr>
        <w:pStyle w:val="Nivel4"/>
      </w:pPr>
      <w:bookmarkStart w:id="30" w:name="art60§1iii"/>
      <w:bookmarkEnd w:id="30"/>
      <w:r w:rsidRPr="006E1990">
        <w:t>empresas que invistam em pesquisa e no desenvolvimento de tecnologia no País;</w:t>
      </w:r>
    </w:p>
    <w:p w14:paraId="1693D810" w14:textId="5D09F0F2" w:rsidR="003C7A23" w:rsidRPr="006E1990" w:rsidRDefault="003C7A23" w:rsidP="002B1D02">
      <w:pPr>
        <w:pStyle w:val="Nivel4"/>
      </w:pPr>
      <w:bookmarkStart w:id="31" w:name="art60§1iv"/>
      <w:bookmarkEnd w:id="31"/>
      <w:r w:rsidRPr="002B1D02">
        <w:lastRenderedPageBreak/>
        <w:t>empresas</w:t>
      </w:r>
      <w:r w:rsidRPr="006E1990">
        <w:t xml:space="preserve"> que comprovem a prática de mitigação, nos termos da </w:t>
      </w:r>
      <w:hyperlink r:id="rId26"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3C4EC3F4" w14:textId="7E2B7732" w:rsidR="008F56A0" w:rsidRPr="00A515DE" w:rsidRDefault="003C7A23" w:rsidP="00064E05">
      <w:pPr>
        <w:pStyle w:val="Nivel2"/>
        <w:rPr>
          <w:highlight w:val="cyan"/>
        </w:rPr>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004A5C90" w:rsidRPr="007815B0">
        <w:t xml:space="preserve">Agente de Contratação/Comissão </w:t>
      </w:r>
      <w:r w:rsidRPr="007815B0">
        <w:t>poderá negociar condições mais vantajosas, após definido o resultado do julgamento.</w:t>
      </w:r>
      <w:r w:rsidR="00064E05" w:rsidRPr="00A515DE">
        <w:rPr>
          <w:highlight w:val="cyan"/>
        </w:rPr>
        <w:t xml:space="preserve"> </w:t>
      </w:r>
    </w:p>
    <w:p w14:paraId="377762CE" w14:textId="77777777" w:rsidR="003C7A23" w:rsidRPr="00C108E2" w:rsidRDefault="003C7A23" w:rsidP="00426194">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C108E2" w:rsidRDefault="003C7A23" w:rsidP="00426194">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14:paraId="420D4F72" w14:textId="3B12373E" w:rsidR="003C7A23" w:rsidRPr="00C108E2" w:rsidRDefault="003C7A23" w:rsidP="00426194">
      <w:pPr>
        <w:pStyle w:val="Nivel3"/>
      </w:pPr>
      <w:r w:rsidRPr="00C108E2">
        <w:t xml:space="preserve">O </w:t>
      </w:r>
      <w:r w:rsidRPr="00426194">
        <w:t>resultado</w:t>
      </w:r>
      <w:r w:rsidRPr="00C108E2">
        <w:t xml:space="preserve"> da negociação será divulgado a todos os licitantes e anexado aos autos do processo licitatório</w:t>
      </w:r>
      <w:r w:rsidR="00DC7CC8" w:rsidRPr="00C108E2">
        <w:t>.</w:t>
      </w:r>
    </w:p>
    <w:p w14:paraId="13ADAEB2" w14:textId="677E5431" w:rsidR="003C7A23" w:rsidRPr="00B235DF" w:rsidRDefault="003C7A23" w:rsidP="00426194">
      <w:pPr>
        <w:pStyle w:val="Nivel3"/>
        <w:rPr>
          <w:color w:val="auto"/>
          <w:szCs w:val="24"/>
        </w:rPr>
      </w:pPr>
      <w:r w:rsidRPr="00B235DF">
        <w:rPr>
          <w:color w:val="auto"/>
        </w:rPr>
        <w:t xml:space="preserve">O </w:t>
      </w:r>
      <w:r w:rsidR="004A5C90" w:rsidRPr="00B235DF">
        <w:rPr>
          <w:color w:val="auto"/>
        </w:rPr>
        <w:t xml:space="preserve">Agente de Contratação/Comissão </w:t>
      </w:r>
      <w:r w:rsidRPr="00B235DF">
        <w:rPr>
          <w:color w:val="auto"/>
        </w:rPr>
        <w:t>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32" w:name="_Hlk117016948"/>
    </w:p>
    <w:bookmarkEnd w:id="32"/>
    <w:p w14:paraId="4F1A98C2" w14:textId="7470BC3B" w:rsidR="003C7A23" w:rsidRPr="00C108E2" w:rsidRDefault="003C7A23" w:rsidP="00426194">
      <w:pPr>
        <w:pStyle w:val="Nivel3"/>
        <w:rPr>
          <w:iCs/>
        </w:rPr>
      </w:pPr>
      <w:r w:rsidRPr="00C108E2">
        <w:t xml:space="preserve">É </w:t>
      </w:r>
      <w:r w:rsidRPr="00426194">
        <w:t>facultado</w:t>
      </w:r>
      <w:r w:rsidRPr="00C108E2">
        <w:t xml:space="preserve"> ao </w:t>
      </w:r>
      <w:r w:rsidR="004A5C90" w:rsidRPr="00C108E2">
        <w:t xml:space="preserve">Agente de Contratação/Comissão </w:t>
      </w:r>
      <w:r w:rsidRPr="00C108E2">
        <w:t>prorrogar o prazo estabelecido, a partir de solicitação fundamentada feita no chat pelo licitante, antes de findo o prazo.</w:t>
      </w:r>
    </w:p>
    <w:p w14:paraId="4A633087" w14:textId="23F21ADF" w:rsidR="003C7A23" w:rsidRPr="00C108E2" w:rsidRDefault="003C7A23" w:rsidP="00426194">
      <w:pPr>
        <w:pStyle w:val="Nivel2"/>
        <w:rPr>
          <w:rFonts w:eastAsia="Times New Roman"/>
        </w:rPr>
      </w:pPr>
      <w:r w:rsidRPr="00C108E2">
        <w:t xml:space="preserve">Após a negociação do preço, o </w:t>
      </w:r>
      <w:r w:rsidR="00037711" w:rsidRPr="00C108E2">
        <w:t xml:space="preserve">Agente de Contratação/Comissão </w:t>
      </w:r>
      <w:r w:rsidRPr="00C108E2">
        <w:t>iniciará a fase de aceitação e julgamento da proposta.</w:t>
      </w:r>
      <w:bookmarkEnd w:id="24"/>
    </w:p>
    <w:p w14:paraId="5A499404" w14:textId="77777777" w:rsidR="003C7A23" w:rsidRPr="00C108E2" w:rsidRDefault="003C7A23" w:rsidP="00426194">
      <w:pPr>
        <w:pStyle w:val="Nivel01"/>
      </w:pPr>
      <w:bookmarkStart w:id="33" w:name="_Toc135469201"/>
      <w:bookmarkStart w:id="34" w:name="_Hlk82473550"/>
      <w:r w:rsidRPr="00C108E2">
        <w:t xml:space="preserve">DA </w:t>
      </w:r>
      <w:r w:rsidRPr="00426194">
        <w:t>FASE</w:t>
      </w:r>
      <w:r w:rsidRPr="00C108E2">
        <w:t xml:space="preserve"> DE JULGAMENTO</w:t>
      </w:r>
      <w:bookmarkEnd w:id="33"/>
    </w:p>
    <w:p w14:paraId="53C049A6" w14:textId="764E0AC1" w:rsidR="003C7A23" w:rsidRPr="006E1990" w:rsidRDefault="003C7A23" w:rsidP="00426194">
      <w:pPr>
        <w:pStyle w:val="Nivel2"/>
        <w:rPr>
          <w:b/>
          <w:bCs/>
          <w:lang w:eastAsia="ar-SA"/>
        </w:rPr>
      </w:pPr>
      <w:bookmarkStart w:id="35" w:name="_Ref117019424"/>
      <w:r w:rsidRPr="00C108E2">
        <w:t xml:space="preserve">Encerrada a </w:t>
      </w:r>
      <w:r w:rsidRPr="00426194">
        <w:t>etapa</w:t>
      </w:r>
      <w:r w:rsidRPr="00C108E2">
        <w:t xml:space="preserve"> de negociação, o </w:t>
      </w:r>
      <w:r w:rsidR="00FB695B" w:rsidRPr="00C108E2">
        <w:t>A</w:t>
      </w:r>
      <w:r w:rsidR="003364FE" w:rsidRPr="00C108E2">
        <w:t>gente de contratação/Comissão</w:t>
      </w:r>
      <w:r w:rsidR="003364FE" w:rsidRPr="006E1990">
        <w:t xml:space="preserve"> </w:t>
      </w:r>
      <w:r w:rsidRPr="006E1990">
        <w:t xml:space="preserve">verificará se o licitante provisoriamente classificado em primeiro lugar atende às condições de participação no certame, conforme previsto no </w:t>
      </w:r>
      <w:hyperlink r:id="rId27" w:anchor="art14" w:history="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1D4C87">
        <w:t>3.7</w:t>
      </w:r>
      <w:r w:rsidRPr="006E1990">
        <w:fldChar w:fldCharType="end"/>
      </w:r>
      <w:r w:rsidRPr="006E1990">
        <w:t xml:space="preserve"> do edital, </w:t>
      </w:r>
      <w:bookmarkEnd w:id="35"/>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41EAACF9" w14:textId="2AFF7691" w:rsidR="003C7A23" w:rsidRPr="006E1990" w:rsidRDefault="003C7A23" w:rsidP="00426194">
      <w:pPr>
        <w:pStyle w:val="Nivel3"/>
        <w:rPr>
          <w:lang w:eastAsia="ar-SA"/>
        </w:rPr>
      </w:pPr>
      <w:r w:rsidRPr="006E1990">
        <w:rPr>
          <w:lang w:eastAsia="ar-SA"/>
        </w:rPr>
        <w:t>Cadastro Nacional de Empresas Inidôneas e Suspensas - CEIS, mantido pela Controladoria-Geral da União (</w:t>
      </w:r>
      <w:hyperlink r:id="rId28" w:history="1">
        <w:r w:rsidR="00611A86" w:rsidRPr="006E1990">
          <w:rPr>
            <w:rStyle w:val="Hyperlink"/>
            <w:lang w:eastAsia="ar-SA"/>
          </w:rPr>
          <w:t>https://www.portaltransparencia.gov.br/sancoes/ceis</w:t>
        </w:r>
      </w:hyperlink>
      <w:r w:rsidRPr="006E1990">
        <w:rPr>
          <w:lang w:eastAsia="ar-SA"/>
        </w:rPr>
        <w:t xml:space="preserve">); e </w:t>
      </w:r>
    </w:p>
    <w:p w14:paraId="62FAA9BE" w14:textId="2574543F" w:rsidR="003C7A23" w:rsidRPr="006E1990" w:rsidRDefault="003C7A23" w:rsidP="00426194">
      <w:pPr>
        <w:pStyle w:val="Nivel3"/>
        <w:rPr>
          <w:lang w:eastAsia="ar-SA"/>
        </w:rPr>
      </w:pPr>
      <w:r w:rsidRPr="006E1990">
        <w:rPr>
          <w:lang w:eastAsia="ar-SA"/>
        </w:rPr>
        <w:t>Cadastro Nacional de Empresas Punidas – CNEP, mantido pela Controladoria-Geral da União (</w:t>
      </w:r>
      <w:hyperlink r:id="rId29" w:history="1">
        <w:r w:rsidR="00611A86" w:rsidRPr="006E1990">
          <w:rPr>
            <w:rStyle w:val="Hyperlink"/>
            <w:lang w:eastAsia="ar-SA"/>
          </w:rPr>
          <w:t>https://www.portaltransparencia.gov.br/sancoes/cnep</w:t>
        </w:r>
      </w:hyperlink>
      <w:r w:rsidRPr="006E1990">
        <w:rPr>
          <w:lang w:eastAsia="ar-SA"/>
        </w:rPr>
        <w:t>).</w:t>
      </w:r>
    </w:p>
    <w:p w14:paraId="78C24183" w14:textId="7AD0B7DF" w:rsidR="003C7A23" w:rsidRPr="006E1990" w:rsidRDefault="003C7A23" w:rsidP="00426194">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r:id="rId30" w:anchor=":~:text=%C3%A0s%20seguintes%20comina%C3%A7%C3%B5es%3A-,Art.,n%C2%BA%2012.120%2C%20de%202009)." w:history="1">
        <w:r w:rsidRPr="006E1990">
          <w:rPr>
            <w:rStyle w:val="Hyperlink"/>
          </w:rPr>
          <w:t>artigo 12 da Lei n° 8.429, de 1992</w:t>
        </w:r>
      </w:hyperlink>
      <w:r w:rsidRPr="006E1990">
        <w:t>.</w:t>
      </w:r>
    </w:p>
    <w:p w14:paraId="4F584469" w14:textId="342ACEB0" w:rsidR="003C7A23" w:rsidRPr="00C108E2" w:rsidRDefault="003C7A23" w:rsidP="00426194">
      <w:pPr>
        <w:pStyle w:val="Nivel2"/>
      </w:pPr>
      <w:r w:rsidRPr="006E1990">
        <w:t>Caso conste na Consulta de Situação do l</w:t>
      </w:r>
      <w:r w:rsidRPr="006E1990">
        <w:rPr>
          <w:color w:val="auto"/>
        </w:rPr>
        <w:t xml:space="preserve">icitante </w:t>
      </w:r>
      <w:r w:rsidRPr="006E1990">
        <w:t xml:space="preserve">a existência de Ocorrências Impeditivas Indiretas, o </w:t>
      </w:r>
      <w:r w:rsidR="00037711" w:rsidRPr="00C108E2">
        <w:t>Agente de Contratação/Comissão</w:t>
      </w:r>
      <w:r w:rsidR="00037711" w:rsidRPr="00C108E2">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r:id="rId31" w:anchor="art29" w:history="1">
        <w:r w:rsidRPr="00C108E2">
          <w:rPr>
            <w:rStyle w:val="Hyperlink"/>
          </w:rPr>
          <w:t xml:space="preserve">IN nº 3/2018, art. 29, </w:t>
        </w:r>
        <w:r w:rsidRPr="00C108E2">
          <w:rPr>
            <w:rStyle w:val="Hyperlink"/>
            <w:i/>
            <w:iCs/>
          </w:rPr>
          <w:t>caput</w:t>
        </w:r>
      </w:hyperlink>
      <w:r w:rsidRPr="00C108E2">
        <w:t>)</w:t>
      </w:r>
    </w:p>
    <w:p w14:paraId="084559DF" w14:textId="69480655" w:rsidR="003C7A23" w:rsidRPr="00C108E2" w:rsidRDefault="003C7A23" w:rsidP="00426194">
      <w:pPr>
        <w:pStyle w:val="Nivel3"/>
      </w:pPr>
      <w:r w:rsidRPr="00C108E2">
        <w:t xml:space="preserve">A </w:t>
      </w:r>
      <w:r w:rsidRPr="00426194">
        <w:t>tentativa</w:t>
      </w:r>
      <w:r w:rsidRPr="00C108E2">
        <w:t xml:space="preserve"> de burla será verificada por meio dos vínculos societários, linhas de fornecimento similares, dentre outros. (</w:t>
      </w:r>
      <w:hyperlink r:id="rId32" w:history="1">
        <w:r w:rsidRPr="00C108E2">
          <w:rPr>
            <w:rStyle w:val="Hyperlink"/>
          </w:rPr>
          <w:t>IN nº 3/2018, art. 29, §1º</w:t>
        </w:r>
      </w:hyperlink>
      <w:r w:rsidRPr="00C108E2">
        <w:t>).</w:t>
      </w:r>
    </w:p>
    <w:p w14:paraId="67957ECD" w14:textId="0B27E743" w:rsidR="003C7A23" w:rsidRPr="00C108E2" w:rsidRDefault="003C7A23" w:rsidP="00426194">
      <w:pPr>
        <w:pStyle w:val="Nivel3"/>
      </w:pPr>
      <w:r w:rsidRPr="00C108E2">
        <w:t>O licitante será convocado para manifestação previamente a uma eventual desclassificação. (</w:t>
      </w:r>
      <w:hyperlink r:id="rId33" w:history="1">
        <w:r w:rsidRPr="00C108E2">
          <w:rPr>
            <w:rStyle w:val="Hyperlink"/>
          </w:rPr>
          <w:t>IN nº 3/2018, art. 29, §2º</w:t>
        </w:r>
      </w:hyperlink>
      <w:r w:rsidRPr="00C108E2">
        <w:t>).</w:t>
      </w:r>
    </w:p>
    <w:p w14:paraId="6D2E608D" w14:textId="77777777" w:rsidR="003C7A23" w:rsidRPr="00C108E2" w:rsidRDefault="003C7A23" w:rsidP="00426194">
      <w:pPr>
        <w:pStyle w:val="Nivel3"/>
      </w:pPr>
      <w:r w:rsidRPr="00C108E2">
        <w:t>Constatada a existência de sanção, o licitante será reputado inabilitado, por falta de condição de participação.</w:t>
      </w:r>
    </w:p>
    <w:p w14:paraId="6FA290D4" w14:textId="7C0F7DAE" w:rsidR="008F56A0" w:rsidRPr="00782A77" w:rsidRDefault="008F56A0" w:rsidP="00B235DF">
      <w:pPr>
        <w:pStyle w:val="Nivel2"/>
        <w:numPr>
          <w:ilvl w:val="0"/>
          <w:numId w:val="0"/>
        </w:numPr>
        <w:rPr>
          <w:highlight w:val="yellow"/>
        </w:rPr>
      </w:pPr>
    </w:p>
    <w:p w14:paraId="1C5C73A9" w14:textId="5E95C606" w:rsidR="003C7A23" w:rsidRPr="00C108E2" w:rsidRDefault="003C7A23" w:rsidP="00426194">
      <w:pPr>
        <w:pStyle w:val="Nivel2"/>
      </w:pPr>
      <w:r w:rsidRPr="00C108E2">
        <w:lastRenderedPageBreak/>
        <w:t>Caso o licitante provisoriamente classificado em primeiro lugar tenha se utilizado de algum tratamento favorecido às ME/</w:t>
      </w:r>
      <w:proofErr w:type="spellStart"/>
      <w:r w:rsidRPr="00C108E2">
        <w:t>EPPs</w:t>
      </w:r>
      <w:proofErr w:type="spellEnd"/>
      <w:r w:rsidRPr="00C108E2">
        <w:t xml:space="preserve">, o </w:t>
      </w:r>
      <w:r w:rsidR="00037711" w:rsidRPr="00C108E2">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00F522F3" w:rsidRPr="00C108E2">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00F522F3" w:rsidRPr="00C108E2">
        <w:instrText xml:space="preserve"> \* MERGEFORMAT </w:instrText>
      </w:r>
      <w:r w:rsidRPr="00C108E2">
        <w:fldChar w:fldCharType="separate"/>
      </w:r>
      <w:r w:rsidR="001D4C87">
        <w:t>4.7</w:t>
      </w:r>
      <w:r w:rsidRPr="00C108E2">
        <w:fldChar w:fldCharType="end"/>
      </w:r>
      <w:r w:rsidRPr="00C108E2">
        <w:t xml:space="preserve"> deste edital.</w:t>
      </w:r>
    </w:p>
    <w:p w14:paraId="21CDEB78" w14:textId="32DAAF38" w:rsidR="003C7A23" w:rsidRPr="00C108E2" w:rsidRDefault="003C7A23" w:rsidP="00426194">
      <w:pPr>
        <w:pStyle w:val="Nivel2"/>
        <w:rPr>
          <w:b/>
        </w:rPr>
      </w:pPr>
      <w:r w:rsidRPr="00C108E2">
        <w:t>Verificadas as condições de participação e de utilização do tratamento favorecido, o</w:t>
      </w:r>
      <w:r w:rsidR="00FB695B" w:rsidRPr="00C108E2">
        <w:t xml:space="preserve"> </w:t>
      </w:r>
      <w:r w:rsidR="00421219" w:rsidRPr="00C108E2">
        <w:t>Agente de Contratação/</w:t>
      </w:r>
      <w:r w:rsidR="00421219" w:rsidRPr="00426194">
        <w:t>Comissão</w:t>
      </w:r>
      <w:r w:rsidR="00421219" w:rsidRPr="00C108E2">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r:id="rId34" w:anchor="art29" w:history="1">
        <w:r w:rsidRPr="00C108E2">
          <w:rPr>
            <w:rStyle w:val="Hyperlink"/>
          </w:rPr>
          <w:t>artigo 29 a 35 da IN SEGES nº 73, de 30 de setembro de 2022</w:t>
        </w:r>
      </w:hyperlink>
      <w:r w:rsidRPr="00C108E2">
        <w:t>.</w:t>
      </w:r>
    </w:p>
    <w:p w14:paraId="73CF2299" w14:textId="77777777" w:rsidR="003C7A23" w:rsidRPr="006E1990" w:rsidRDefault="003C7A23" w:rsidP="00426194">
      <w:pPr>
        <w:pStyle w:val="Nivel2"/>
        <w:rPr>
          <w:b/>
        </w:rPr>
      </w:pPr>
      <w:r w:rsidRPr="006E1990">
        <w:t xml:space="preserve">Será </w:t>
      </w:r>
      <w:r w:rsidRPr="00426194">
        <w:t>desclassificada</w:t>
      </w:r>
      <w:r w:rsidRPr="006E1990">
        <w:t xml:space="preserve"> a proposta vencedora que: </w:t>
      </w:r>
    </w:p>
    <w:p w14:paraId="6C6F36C6" w14:textId="77777777" w:rsidR="003C7A23" w:rsidRPr="00426194" w:rsidRDefault="003C7A23" w:rsidP="00426194">
      <w:pPr>
        <w:pStyle w:val="Nivel3"/>
      </w:pPr>
      <w:r w:rsidRPr="00426194">
        <w:t>contiver vícios insanáveis;</w:t>
      </w:r>
    </w:p>
    <w:p w14:paraId="0195390D" w14:textId="7E6DFAF5" w:rsidR="003C7A23" w:rsidRPr="00426194" w:rsidRDefault="003C7A23" w:rsidP="00426194">
      <w:pPr>
        <w:pStyle w:val="Nivel3"/>
      </w:pPr>
      <w:r w:rsidRPr="00426194">
        <w:t xml:space="preserve">não obedecer às especificações técnicas contidas no </w:t>
      </w:r>
      <w:r w:rsidR="00C5480A" w:rsidRPr="00426194">
        <w:t>Projeto Básico/</w:t>
      </w:r>
      <w:r w:rsidRPr="00426194">
        <w:t>Termo de Referência;</w:t>
      </w:r>
    </w:p>
    <w:p w14:paraId="54BA6995" w14:textId="77777777" w:rsidR="003C7A23" w:rsidRPr="00426194" w:rsidRDefault="003C7A23" w:rsidP="00426194">
      <w:pPr>
        <w:pStyle w:val="Nivel3"/>
      </w:pPr>
      <w:r w:rsidRPr="00426194">
        <w:t>apresentar preços inexequíveis ou permanecerem acima do preço máximo definido para a contratação;</w:t>
      </w:r>
    </w:p>
    <w:p w14:paraId="0E716C60" w14:textId="77777777" w:rsidR="003C7A23" w:rsidRPr="00426194" w:rsidRDefault="003C7A23" w:rsidP="00426194">
      <w:pPr>
        <w:pStyle w:val="Nivel3"/>
      </w:pPr>
      <w:r w:rsidRPr="00426194">
        <w:t>não tiverem sua exequibilidade demonstrada, quando exigido pela Administração;</w:t>
      </w:r>
    </w:p>
    <w:p w14:paraId="30574564" w14:textId="77777777" w:rsidR="003C7A23" w:rsidRPr="00426194" w:rsidRDefault="003C7A23" w:rsidP="00426194">
      <w:pPr>
        <w:pStyle w:val="Nivel3"/>
      </w:pPr>
      <w:r w:rsidRPr="00426194">
        <w:t>apresentar desconformidade com quaisquer outras exigências deste Edital ou seus anexos, desde que insanável.</w:t>
      </w:r>
    </w:p>
    <w:p w14:paraId="1F0DCEBE" w14:textId="77777777" w:rsidR="003C7A23" w:rsidRPr="006E1990" w:rsidRDefault="003C7A23" w:rsidP="00426194">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14:paraId="6FC11873" w14:textId="70265951" w:rsidR="003C7A23" w:rsidRPr="006E1990" w:rsidRDefault="003C7A23" w:rsidP="00426194">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14:paraId="5DD3F447" w14:textId="77777777" w:rsidR="003C7A23" w:rsidRPr="006E1990" w:rsidRDefault="003C7A23" w:rsidP="00426194">
      <w:pPr>
        <w:pStyle w:val="Nivel4"/>
      </w:pPr>
      <w:r w:rsidRPr="006E1990">
        <w:t xml:space="preserve">que o custo </w:t>
      </w:r>
      <w:r w:rsidRPr="00426194">
        <w:t>do</w:t>
      </w:r>
      <w:r w:rsidRPr="006E1990">
        <w:t xml:space="preserve"> licitante ultrapassa o valor da proposta; e</w:t>
      </w:r>
    </w:p>
    <w:p w14:paraId="274F356A" w14:textId="77777777" w:rsidR="003C7A23" w:rsidRPr="006E1990" w:rsidRDefault="003C7A23" w:rsidP="00426194">
      <w:pPr>
        <w:pStyle w:val="Nivel4"/>
      </w:pPr>
      <w:r w:rsidRPr="00426194">
        <w:t>inexistirem</w:t>
      </w:r>
      <w:r w:rsidRPr="006E1990">
        <w:t xml:space="preserve"> custos de oportunidade capazes de justificar o vulto da oferta.</w:t>
      </w:r>
    </w:p>
    <w:p w14:paraId="24C0F362" w14:textId="77777777" w:rsidR="003C7A23" w:rsidRPr="00F64FDB" w:rsidRDefault="003C7A23" w:rsidP="00426194">
      <w:pPr>
        <w:pStyle w:val="Nivel2"/>
        <w:rPr>
          <w:b/>
          <w:bCs/>
        </w:rPr>
      </w:pPr>
      <w:r w:rsidRPr="00F64FDB">
        <w:t xml:space="preserve">Em </w:t>
      </w:r>
      <w:r w:rsidRPr="00426194">
        <w:t>contratação</w:t>
      </w:r>
      <w:r w:rsidRPr="00F64FDB">
        <w:t xml:space="preserve"> de serviços de engenharia, além das disposições acima, a análise de exequibilidade e </w:t>
      </w:r>
      <w:proofErr w:type="spellStart"/>
      <w:r w:rsidRPr="00F64FDB">
        <w:t>sobrepreço</w:t>
      </w:r>
      <w:proofErr w:type="spellEnd"/>
      <w:r w:rsidRPr="00F64FDB">
        <w:t xml:space="preserve"> considerará o seguinte:</w:t>
      </w:r>
    </w:p>
    <w:p w14:paraId="1945C235" w14:textId="77777777" w:rsidR="003C7A23" w:rsidRPr="00F64FDB" w:rsidRDefault="003C7A23" w:rsidP="00426194">
      <w:pPr>
        <w:pStyle w:val="Nivel3"/>
        <w:rPr>
          <w:b/>
        </w:rPr>
      </w:pPr>
      <w:r w:rsidRPr="00F64FDB">
        <w:t xml:space="preserve">Nos </w:t>
      </w:r>
      <w:r w:rsidRPr="00426194">
        <w:t>regimes</w:t>
      </w:r>
      <w:r w:rsidRPr="00F64FDB">
        <w:t xml:space="preserve"> de execução por tarefa, empreitada por preço global ou empreitada integral, </w:t>
      </w:r>
      <w:proofErr w:type="spellStart"/>
      <w:r w:rsidRPr="00F64FDB">
        <w:t>semi-integrada</w:t>
      </w:r>
      <w:proofErr w:type="spellEnd"/>
      <w:r w:rsidRPr="00F64FDB">
        <w:t xml:space="preserve"> ou integrada, a caracterização do </w:t>
      </w:r>
      <w:proofErr w:type="spellStart"/>
      <w:r w:rsidRPr="00F64FDB">
        <w:t>sobrepreço</w:t>
      </w:r>
      <w:proofErr w:type="spellEnd"/>
      <w:r w:rsidRPr="00F64FDB">
        <w:t xml:space="preserve"> se dará pela superação do valor global estimado;</w:t>
      </w:r>
    </w:p>
    <w:p w14:paraId="05E20F49" w14:textId="22241D00" w:rsidR="003C7A23" w:rsidRPr="00B235DF" w:rsidRDefault="003C7A23" w:rsidP="008535BC">
      <w:pPr>
        <w:pStyle w:val="Nivel3"/>
        <w:rPr>
          <w:b/>
          <w:bCs/>
        </w:rPr>
      </w:pPr>
      <w:r w:rsidRPr="00F64FDB">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F64FDB" w:rsidRDefault="003C7A23" w:rsidP="00426194">
      <w:pPr>
        <w:pStyle w:val="Nivel3"/>
        <w:rPr>
          <w:b/>
        </w:rPr>
      </w:pPr>
      <w:r w:rsidRPr="00F64FDB">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2E9B2DA1" w:rsidR="003C7A23" w:rsidRPr="006E1990" w:rsidRDefault="003C7A23" w:rsidP="00426194">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14:paraId="5A4E95EF" w14:textId="77777777" w:rsidR="003C7A23" w:rsidRPr="006E1990" w:rsidRDefault="003C7A23" w:rsidP="00426194">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086BB6" w:rsidRDefault="003C7A23" w:rsidP="00426194">
      <w:pPr>
        <w:pStyle w:val="Nivel3"/>
        <w:rPr>
          <w:b/>
          <w:bCs/>
        </w:rPr>
      </w:pPr>
      <w:bookmarkStart w:id="36" w:name="_Hlk126568356"/>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36"/>
      <w:r w:rsidRPr="006E1990">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w:t>
      </w:r>
      <w:r w:rsidRPr="006E1990">
        <w:lastRenderedPageBreak/>
        <w:t xml:space="preserve">global, empreitada integral, contratação </w:t>
      </w:r>
      <w:proofErr w:type="spellStart"/>
      <w:r w:rsidRPr="006E1990">
        <w:t>semi-integrada</w:t>
      </w:r>
      <w:proofErr w:type="spellEnd"/>
      <w:r w:rsidRPr="006E1990">
        <w:t xml:space="preserve"> e contratação integrada, exclusivamente para eventuais adequações indispensáveis no cronograma físico-financeiro e para balizar excepcional aditamento posterior do contrato.</w:t>
      </w:r>
    </w:p>
    <w:p w14:paraId="4C28A5E7" w14:textId="26628787" w:rsidR="003C7A23" w:rsidRPr="006E1990" w:rsidRDefault="003C7A23" w:rsidP="00B40E1B">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B40E1B">
      <w:pPr>
        <w:pStyle w:val="Nivel3"/>
        <w:rPr>
          <w:b/>
        </w:rPr>
      </w:pPr>
      <w:r w:rsidRPr="006E1990">
        <w:t>O ajuste de que trata este dispositivo se limita a sanar erros ou falhas que não alterem a substância das propostas;</w:t>
      </w:r>
    </w:p>
    <w:p w14:paraId="711CFD04" w14:textId="77777777" w:rsidR="003C7A23" w:rsidRPr="005A7699" w:rsidRDefault="003C7A23" w:rsidP="00B40E1B">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14:paraId="54DA13B0" w14:textId="55FDB11C" w:rsidR="005A7699" w:rsidRPr="00A515DE" w:rsidRDefault="005A7699" w:rsidP="00B40E1B">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14:paraId="3C84D4EA" w14:textId="77777777" w:rsidR="003C7A23" w:rsidRPr="006E1990" w:rsidRDefault="003C7A23" w:rsidP="00B40E1B">
      <w:pPr>
        <w:pStyle w:val="Nivel01"/>
      </w:pPr>
      <w:bookmarkStart w:id="37" w:name="_Toc135469202"/>
      <w:r w:rsidRPr="006E1990">
        <w:t>DA FASE DE HABILITAÇÃO</w:t>
      </w:r>
      <w:bookmarkEnd w:id="37"/>
    </w:p>
    <w:p w14:paraId="4EE8D8D1" w14:textId="0A80C56C" w:rsidR="003C7A23" w:rsidRPr="006E1990" w:rsidRDefault="003C7A23" w:rsidP="00B40E1B">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r:id="rId35" w:anchor="art62" w:history="1">
        <w:proofErr w:type="spellStart"/>
        <w:r w:rsidRPr="006E1990">
          <w:rPr>
            <w:rStyle w:val="Hyperlink"/>
          </w:rPr>
          <w:t>arts</w:t>
        </w:r>
        <w:proofErr w:type="spellEnd"/>
        <w:r w:rsidRPr="006E1990">
          <w:rPr>
            <w:rStyle w:val="Hyperlink"/>
          </w:rPr>
          <w:t>. 62 a 70 da Lei nº 14.133, de 2021</w:t>
        </w:r>
      </w:hyperlink>
      <w:r w:rsidRPr="006E1990">
        <w:t>.</w:t>
      </w:r>
    </w:p>
    <w:p w14:paraId="0F17AE67" w14:textId="77777777" w:rsidR="003C7A23" w:rsidRPr="006E1990" w:rsidRDefault="003C7A23" w:rsidP="00B40E1B">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14:paraId="1A8A523A" w14:textId="09227E0E" w:rsidR="003C7A23" w:rsidRPr="006E1990" w:rsidRDefault="003C7A23" w:rsidP="00B40E1B">
      <w:pPr>
        <w:pStyle w:val="Nivel3"/>
        <w:rPr>
          <w:i/>
          <w:iCs/>
        </w:rPr>
      </w:pPr>
      <w:r w:rsidRPr="006E1990">
        <w:t xml:space="preserve">Na hipótese de o licitante vencedor ser empresa estrangeira que não funcione no País, para </w:t>
      </w:r>
      <w:proofErr w:type="spellStart"/>
      <w:r w:rsidRPr="006E1990">
        <w:t>ﬁns</w:t>
      </w:r>
      <w:proofErr w:type="spellEnd"/>
      <w:r w:rsidRPr="006E1990">
        <w:t xml:space="preserve"> de assinatura do contrato ou da ata de registro de preços, os documentos exigidos para a habilitação serão traduzidos por tradutor juramentado no País e apostilados nos termos do disposto no </w:t>
      </w:r>
      <w:hyperlink r:id="rId36" w:history="1">
        <w:r w:rsidRPr="006E1990">
          <w:rPr>
            <w:rStyle w:val="Hyperlink"/>
          </w:rPr>
          <w:t>Decreto nº 8.660, de 29 de janeiro de 2016</w:t>
        </w:r>
      </w:hyperlink>
      <w:r w:rsidRPr="006E1990">
        <w:t xml:space="preserve">, ou </w:t>
      </w:r>
      <w:r w:rsidRPr="00B40E1B">
        <w:t>de</w:t>
      </w:r>
      <w:r w:rsidRPr="006E1990">
        <w:t xml:space="preserve"> outro que venha a substituí-lo, ou </w:t>
      </w:r>
      <w:proofErr w:type="spellStart"/>
      <w:r w:rsidRPr="006E1990">
        <w:t>consularizados</w:t>
      </w:r>
      <w:proofErr w:type="spellEnd"/>
      <w:r w:rsidRPr="006E1990">
        <w:t xml:space="preserve"> pelos respectivos consulados ou embaixadas.</w:t>
      </w:r>
    </w:p>
    <w:p w14:paraId="4B8AFE07" w14:textId="7D426342" w:rsidR="003C7A23" w:rsidRPr="006E1990" w:rsidRDefault="003C7A23" w:rsidP="003A0442">
      <w:pPr>
        <w:pStyle w:val="Nivel2"/>
      </w:pPr>
      <w:r w:rsidRPr="006E1990">
        <w:t xml:space="preserve">Os </w:t>
      </w:r>
      <w:r w:rsidRPr="003A0442">
        <w:t>documentos</w:t>
      </w:r>
      <w:r w:rsidRPr="006E1990">
        <w:t xml:space="preserve"> exigidos para fins de habilitação poderão ser apresentados em original, </w:t>
      </w:r>
      <w:r w:rsidR="00B235DF">
        <w:t xml:space="preserve">ou </w:t>
      </w:r>
      <w:proofErr w:type="gramStart"/>
      <w:r w:rsidR="00B235DF">
        <w:t xml:space="preserve">por </w:t>
      </w:r>
      <w:r w:rsidRPr="006E1990">
        <w:t xml:space="preserve"> cópia</w:t>
      </w:r>
      <w:proofErr w:type="gramEnd"/>
      <w:r w:rsidRPr="006E1990">
        <w:t>.</w:t>
      </w:r>
    </w:p>
    <w:p w14:paraId="2E4024D1" w14:textId="77777777" w:rsidR="003C7A23" w:rsidRPr="006E1990" w:rsidRDefault="003C7A23" w:rsidP="003A0442">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6DD12A55" w14:textId="0B4A8CF2" w:rsidR="003C7A23" w:rsidRPr="006E1990" w:rsidRDefault="003C7A23" w:rsidP="003A0442">
      <w:pPr>
        <w:pStyle w:val="Nivel2"/>
      </w:pPr>
      <w:r w:rsidRPr="006E1990">
        <w:t>Será verificado se o licitante apresentou declaração de que atende aos requisitos de habilitação, e o declarante responderá pela veracidade das informações prestadas, na forma da lei (</w:t>
      </w:r>
      <w:hyperlink r:id="rId37" w:anchor="art63" w:history="1">
        <w:r w:rsidRPr="006E1990">
          <w:rPr>
            <w:rStyle w:val="Hyperlink"/>
          </w:rPr>
          <w:t>art. 63, I, da Lei nº 14.133/2021</w:t>
        </w:r>
      </w:hyperlink>
      <w:r w:rsidRPr="006E1990">
        <w:t>).</w:t>
      </w:r>
    </w:p>
    <w:p w14:paraId="3FC50509" w14:textId="77777777" w:rsidR="003C7A23" w:rsidRPr="006E1990" w:rsidRDefault="003C7A23" w:rsidP="003A0442">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3A0442">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B235DF" w:rsidRDefault="003C7A23" w:rsidP="003A0442">
      <w:pPr>
        <w:pStyle w:val="Nvel2-Red"/>
        <w:rPr>
          <w:color w:val="auto"/>
        </w:rPr>
      </w:pPr>
      <w:r w:rsidRPr="00B235DF">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07923D3C" w:rsidR="003C7A23" w:rsidRPr="00B235DF" w:rsidRDefault="003C7A23" w:rsidP="003A0442">
      <w:pPr>
        <w:pStyle w:val="Nvel3-R"/>
        <w:rPr>
          <w:i w:val="0"/>
          <w:color w:val="auto"/>
        </w:rPr>
      </w:pPr>
      <w:r w:rsidRPr="00B235DF">
        <w:rPr>
          <w:i w:val="0"/>
          <w:color w:val="auto"/>
        </w:rPr>
        <w:t xml:space="preserve">O licitante que optar por realizar vistoria prévia terá disponibilizado pela Administração data e horário exclusivos, a ser agendado </w:t>
      </w:r>
      <w:r w:rsidR="00B235DF" w:rsidRPr="00B235DF">
        <w:rPr>
          <w:i w:val="0"/>
          <w:color w:val="auto"/>
        </w:rPr>
        <w:t xml:space="preserve">pelo telefone </w:t>
      </w:r>
      <w:r w:rsidR="00B235DF" w:rsidRPr="00B235DF">
        <w:rPr>
          <w:rFonts w:eastAsia="Calibri"/>
          <w:bCs/>
          <w:i w:val="0"/>
          <w:color w:val="auto"/>
        </w:rPr>
        <w:t xml:space="preserve">32 </w:t>
      </w:r>
      <w:r w:rsidR="00EE337E">
        <w:rPr>
          <w:rFonts w:eastAsia="Calibri"/>
          <w:bCs/>
          <w:i w:val="0"/>
          <w:color w:val="auto"/>
        </w:rPr>
        <w:t>98445-1725</w:t>
      </w:r>
      <w:r w:rsidR="00B235DF" w:rsidRPr="00B235DF">
        <w:rPr>
          <w:rFonts w:eastAsia="Calibri"/>
          <w:bCs/>
          <w:i w:val="0"/>
          <w:color w:val="auto"/>
        </w:rPr>
        <w:t xml:space="preserve"> com o </w:t>
      </w:r>
      <w:proofErr w:type="spellStart"/>
      <w:r w:rsidR="00B235DF" w:rsidRPr="00B235DF">
        <w:rPr>
          <w:rFonts w:eastAsia="Calibri"/>
          <w:bCs/>
          <w:i w:val="0"/>
          <w:color w:val="auto"/>
        </w:rPr>
        <w:t>Sr</w:t>
      </w:r>
      <w:proofErr w:type="spellEnd"/>
      <w:r w:rsidR="00B235DF" w:rsidRPr="00B235DF">
        <w:rPr>
          <w:rFonts w:eastAsia="Calibri"/>
          <w:bCs/>
          <w:i w:val="0"/>
          <w:color w:val="auto"/>
        </w:rPr>
        <w:t xml:space="preserve"> </w:t>
      </w:r>
      <w:proofErr w:type="spellStart"/>
      <w:r w:rsidR="00EE337E">
        <w:rPr>
          <w:rFonts w:eastAsia="Calibri"/>
          <w:bCs/>
          <w:i w:val="0"/>
          <w:color w:val="auto"/>
        </w:rPr>
        <w:t>Jadilson</w:t>
      </w:r>
      <w:proofErr w:type="spellEnd"/>
      <w:r w:rsidR="00EE337E">
        <w:rPr>
          <w:rFonts w:eastAsia="Calibri"/>
          <w:bCs/>
          <w:i w:val="0"/>
          <w:color w:val="auto"/>
        </w:rPr>
        <w:t xml:space="preserve"> Campos Braga</w:t>
      </w:r>
      <w:r w:rsidRPr="00B235DF">
        <w:rPr>
          <w:i w:val="0"/>
          <w:color w:val="auto"/>
        </w:rPr>
        <w:t>, de modo que seu agendamento não coincida com o agendamento de outros licitantes.</w:t>
      </w:r>
    </w:p>
    <w:p w14:paraId="38B6D636" w14:textId="77777777" w:rsidR="003C7A23" w:rsidRPr="00B235DF" w:rsidRDefault="003C7A23" w:rsidP="003A0442">
      <w:pPr>
        <w:pStyle w:val="Nvel3-R"/>
        <w:rPr>
          <w:i w:val="0"/>
          <w:color w:val="auto"/>
        </w:rPr>
      </w:pPr>
      <w:r w:rsidRPr="00B235DF">
        <w:rPr>
          <w:i w:val="0"/>
          <w:color w:val="auto"/>
        </w:rPr>
        <w:lastRenderedPageBreak/>
        <w:t>Caso o licitante opte por não realizar vistoria, poderá substituir a declaração exigida no presente item por declaração formal assinada pelo seu responsável técnico acerca do conhecimento pleno das condições e peculiaridades da contratação.</w:t>
      </w:r>
    </w:p>
    <w:p w14:paraId="7CAB27D5" w14:textId="7895BD1A" w:rsidR="003C7A23" w:rsidRPr="006E1990" w:rsidRDefault="003C7A23" w:rsidP="003A0442">
      <w:pPr>
        <w:pStyle w:val="Nivel2"/>
        <w:rPr>
          <w:i/>
        </w:rPr>
      </w:pPr>
      <w:r w:rsidRPr="006E1990">
        <w:t xml:space="preserve">A </w:t>
      </w:r>
      <w:r w:rsidRPr="003A0442">
        <w:t>habilitação</w:t>
      </w:r>
      <w:r w:rsidRPr="006E1990">
        <w:t xml:space="preserve"> será verificada por meio d</w:t>
      </w:r>
      <w:r w:rsidR="00B235DF">
        <w:t>a plataforma do</w:t>
      </w:r>
      <w:r w:rsidRPr="006E1990">
        <w:t xml:space="preserve"> </w:t>
      </w:r>
      <w:r w:rsidR="00665573">
        <w:t>PORTAL DE COMPRAS PUBLICAS</w:t>
      </w:r>
      <w:r w:rsidRPr="006E1990">
        <w:t>, nos documentos por ele abrangidos.</w:t>
      </w:r>
    </w:p>
    <w:p w14:paraId="4D240E30" w14:textId="460DD9AF" w:rsidR="003C7A23" w:rsidRPr="006E1990" w:rsidRDefault="003C7A23" w:rsidP="003A0442">
      <w:pPr>
        <w:pStyle w:val="Nivel3"/>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 (</w:t>
      </w:r>
      <w:hyperlink r:id="rId38" w:anchor="art4" w:history="1">
        <w:r w:rsidRPr="006E1990">
          <w:rPr>
            <w:rStyle w:val="Hyperlink"/>
          </w:rPr>
          <w:t>IN nº 3/2018, art. 4º, §1º, e art. 6º, §4º</w:t>
        </w:r>
      </w:hyperlink>
      <w:r w:rsidRPr="006E1990">
        <w:t>).</w:t>
      </w:r>
    </w:p>
    <w:p w14:paraId="7B41325B" w14:textId="7347C234" w:rsidR="003C7A23" w:rsidRPr="006E1990" w:rsidRDefault="003C7A23" w:rsidP="003A0442">
      <w:pPr>
        <w:pStyle w:val="Nivel2"/>
      </w:pPr>
      <w:r w:rsidRPr="006E1990">
        <w:t xml:space="preserve">É de </w:t>
      </w:r>
      <w:r w:rsidRPr="003A0442">
        <w:t>responsabilidade</w:t>
      </w:r>
      <w:r w:rsidRPr="006E1990">
        <w:t xml:space="preserve"> do licitante conferir a exatidão dos seus dados cadastrais no </w:t>
      </w:r>
      <w:r w:rsidR="00490362">
        <w:t>LICITANET</w:t>
      </w:r>
      <w:r w:rsidRPr="006E1990">
        <w:t xml:space="preserve"> e mantê-los atualizados junto aos órgãos responsáveis pela informação, devendo proceder, imediatamente, à correção ou à alteração dos registros tão logo identifique incorreção ou aqueles se tornem desatualizados. (</w:t>
      </w:r>
      <w:hyperlink r:id="rId39" w:history="1">
        <w:r w:rsidRPr="006E1990">
          <w:rPr>
            <w:rStyle w:val="Hyperlink"/>
          </w:rPr>
          <w:t xml:space="preserve">IN nº 3/2018, art. 7º, </w:t>
        </w:r>
        <w:r w:rsidRPr="006E1990">
          <w:rPr>
            <w:rStyle w:val="Hyperlink"/>
            <w:i/>
            <w:iCs/>
          </w:rPr>
          <w:t>caput</w:t>
        </w:r>
      </w:hyperlink>
      <w:r w:rsidRPr="006E1990">
        <w:t>).</w:t>
      </w:r>
    </w:p>
    <w:p w14:paraId="0F35D4FB" w14:textId="66771934" w:rsidR="003C7A23" w:rsidRPr="00C108E2" w:rsidRDefault="003C7A23" w:rsidP="003A0442">
      <w:pPr>
        <w:pStyle w:val="Nivel3"/>
      </w:pPr>
      <w:r w:rsidRPr="006E1990">
        <w:t xml:space="preserve">A não </w:t>
      </w:r>
      <w:r w:rsidRPr="003A0442">
        <w:t>observância</w:t>
      </w:r>
      <w:r w:rsidRPr="006E1990">
        <w:t xml:space="preserve"> do disposto no item anterior poderá ensejar desclassificação no momento da habilitação. (</w:t>
      </w:r>
      <w:hyperlink r:id="rId40" w:history="1">
        <w:r w:rsidRPr="00C108E2">
          <w:rPr>
            <w:rStyle w:val="Hyperlink"/>
          </w:rPr>
          <w:t>IN nº 3/2018, art. 7º, parágrafo único</w:t>
        </w:r>
      </w:hyperlink>
      <w:r w:rsidRPr="00C108E2">
        <w:t>).</w:t>
      </w:r>
    </w:p>
    <w:p w14:paraId="1F3867D8" w14:textId="6673C355" w:rsidR="003C7A23" w:rsidRPr="006E1990" w:rsidRDefault="003C7A23" w:rsidP="003A0442">
      <w:pPr>
        <w:pStyle w:val="Nivel2"/>
        <w:rPr>
          <w:i/>
          <w:iCs/>
        </w:rPr>
      </w:pPr>
      <w:r w:rsidRPr="00C108E2">
        <w:t xml:space="preserve">A </w:t>
      </w:r>
      <w:r w:rsidRPr="003A0442">
        <w:t>verificação</w:t>
      </w:r>
      <w:r w:rsidRPr="00C108E2">
        <w:t xml:space="preserve"> pelo</w:t>
      </w:r>
      <w:r w:rsidR="00FB695B" w:rsidRPr="00C108E2">
        <w:t xml:space="preserve"> </w:t>
      </w:r>
      <w:r w:rsidR="00196741" w:rsidRPr="00C108E2">
        <w:t>Agente de Contratação/Comissão</w:t>
      </w:r>
      <w:r w:rsidRPr="00C108E2">
        <w:t>, em sítios e</w:t>
      </w:r>
      <w:r w:rsidRPr="006E1990">
        <w:t>letrônicos oficiais de órgãos e entidades emissores de certidões constitui meio legal de prova, para fins de habilitação.</w:t>
      </w:r>
    </w:p>
    <w:p w14:paraId="51F487F5" w14:textId="5E3E89D0" w:rsidR="003C7A23" w:rsidRPr="006E1990" w:rsidRDefault="003C7A23" w:rsidP="003A0442">
      <w:pPr>
        <w:pStyle w:val="Nivel3"/>
        <w:rPr>
          <w:i/>
          <w:iCs/>
        </w:rPr>
      </w:pPr>
      <w:bookmarkStart w:id="38" w:name="_Ref114663151"/>
      <w:r w:rsidRPr="006E1990">
        <w:t xml:space="preserve">Os documentos exigidos para habilitação serão enviados por meio </w:t>
      </w:r>
      <w:r w:rsidRPr="003A0442">
        <w:t>do</w:t>
      </w:r>
      <w:r w:rsidRPr="006E1990">
        <w:t xml:space="preserve"> sistema, em formato digital, no prazo </w:t>
      </w:r>
      <w:proofErr w:type="gramStart"/>
      <w:r w:rsidRPr="006E1990">
        <w:t>de</w:t>
      </w:r>
      <w:r w:rsidRPr="00B235DF">
        <w:rPr>
          <w:color w:val="auto"/>
        </w:rPr>
        <w:t>,</w:t>
      </w:r>
      <w:r w:rsidRPr="006E1990">
        <w:rPr>
          <w:color w:val="FF0000"/>
        </w:rPr>
        <w:t xml:space="preserve"> </w:t>
      </w:r>
      <w:r w:rsidRPr="00B235DF">
        <w:rPr>
          <w:color w:val="auto"/>
        </w:rPr>
        <w:t>DUAS</w:t>
      </w:r>
      <w:proofErr w:type="gramEnd"/>
      <w:r w:rsidRPr="00B235DF">
        <w:rPr>
          <w:color w:val="auto"/>
        </w:rPr>
        <w:t xml:space="preserve"> HORAS</w:t>
      </w:r>
      <w:r w:rsidRPr="006E1990">
        <w:t xml:space="preserve">, prorrogável por igual período, contado da solicitação do </w:t>
      </w:r>
      <w:r w:rsidR="00196741">
        <w:t>Agente de Contratação/Comissão</w:t>
      </w:r>
      <w:r w:rsidRPr="006E1990">
        <w:t>.</w:t>
      </w:r>
      <w:bookmarkEnd w:id="38"/>
    </w:p>
    <w:p w14:paraId="2D10AE94" w14:textId="020ECD97" w:rsidR="003C7A23" w:rsidRPr="006E1990" w:rsidRDefault="003C7A23" w:rsidP="003A0442">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1" w:history="1">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14:paraId="74061ECE" w14:textId="09EE7587" w:rsidR="003C7A23" w:rsidRPr="006E1990" w:rsidRDefault="003C7A23" w:rsidP="003A0442">
      <w:pPr>
        <w:pStyle w:val="Nivel2"/>
        <w:rPr>
          <w:i/>
        </w:rPr>
      </w:pPr>
      <w:r w:rsidRPr="006E1990">
        <w:t xml:space="preserve">A </w:t>
      </w:r>
      <w:r w:rsidRPr="003A0442">
        <w:t>verificação</w:t>
      </w:r>
      <w:r w:rsidRPr="006E1990">
        <w:t xml:space="preserve"> n</w:t>
      </w:r>
      <w:r w:rsidR="005F318E">
        <w:t>a plataforma d</w:t>
      </w:r>
      <w:r w:rsidRPr="006E1990">
        <w:t xml:space="preserve">o </w:t>
      </w:r>
      <w:r w:rsidR="00490362">
        <w:t>LICITANET</w:t>
      </w:r>
      <w:r w:rsidRPr="006E1990">
        <w:t xml:space="preserve"> ou a exigência dos documentos nele não contidos somente será feita em relação ao licitante vencedor.</w:t>
      </w:r>
    </w:p>
    <w:p w14:paraId="29D8CA23" w14:textId="71152B5D" w:rsidR="003C7A23" w:rsidRPr="006E1990" w:rsidRDefault="003C7A23" w:rsidP="003A0442">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14:paraId="7CCF5995" w14:textId="77777777" w:rsidR="003C7A23" w:rsidRPr="006E1990" w:rsidRDefault="003C7A23" w:rsidP="003A0442">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2EC0CBA" w:rsidR="003C7A23" w:rsidRPr="006E1990" w:rsidRDefault="003C7A23" w:rsidP="003A0442">
      <w:pPr>
        <w:pStyle w:val="Nivel2"/>
        <w:rPr>
          <w:i/>
        </w:rPr>
      </w:pPr>
      <w:r w:rsidRPr="006E1990">
        <w:t>Após a entrega dos documentos para habilitação, não será permitida a substituição ou a apresentação de novos documentos, salvo em sede de diligência, para (</w:t>
      </w:r>
      <w:hyperlink r:id="rId42" w:anchor="art64" w:history="1">
        <w:r w:rsidRPr="006E1990">
          <w:rPr>
            <w:rStyle w:val="Hyperlink"/>
          </w:rPr>
          <w:t>Lei 14.133/21, art. 64</w:t>
        </w:r>
      </w:hyperlink>
      <w:r w:rsidRPr="006E1990">
        <w:t xml:space="preserve">, e </w:t>
      </w:r>
      <w:hyperlink r:id="rId43" w:history="1">
        <w:r w:rsidRPr="006E1990">
          <w:rPr>
            <w:rStyle w:val="Hyperlink"/>
          </w:rPr>
          <w:t>IN 73/2022, art. 39, §4º</w:t>
        </w:r>
      </w:hyperlink>
      <w:r w:rsidRPr="006E1990">
        <w:t>):</w:t>
      </w:r>
    </w:p>
    <w:p w14:paraId="2F229CA0" w14:textId="77777777" w:rsidR="003C7A23" w:rsidRPr="006E1990" w:rsidRDefault="003C7A23" w:rsidP="003A0442">
      <w:pPr>
        <w:pStyle w:val="Nivel3"/>
        <w:rPr>
          <w:i/>
          <w:iCs/>
        </w:rPr>
      </w:pPr>
      <w:r w:rsidRPr="006E1990">
        <w:t>complementação de informações acerca dos documentos já apresentados pelos licitantes e desde que necessária para apurar fatos existentes à época da abertura do certame; e</w:t>
      </w:r>
    </w:p>
    <w:p w14:paraId="60E1280D" w14:textId="77777777" w:rsidR="003C7A23" w:rsidRPr="006E1990" w:rsidRDefault="003C7A23" w:rsidP="003A0442">
      <w:pPr>
        <w:pStyle w:val="Nivel3"/>
        <w:rPr>
          <w:i/>
          <w:iCs/>
        </w:rPr>
      </w:pPr>
      <w:r w:rsidRPr="003A0442">
        <w:t>atualização</w:t>
      </w:r>
      <w:r w:rsidRPr="006E1990">
        <w:t xml:space="preserve"> de documentos cuja validade tenha expirado após a data de recebimento das propostas;</w:t>
      </w:r>
    </w:p>
    <w:p w14:paraId="38CA540A" w14:textId="77777777" w:rsidR="003C7A23" w:rsidRPr="006E1990" w:rsidRDefault="003C7A23" w:rsidP="003A0442">
      <w:pPr>
        <w:pStyle w:val="Nivel2"/>
        <w:rPr>
          <w:i/>
        </w:rPr>
      </w:pPr>
      <w:bookmarkStart w:id="39" w:name="_Ref114670319"/>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w:t>
      </w:r>
      <w:proofErr w:type="spellStart"/>
      <w:r w:rsidRPr="006E1990">
        <w:t>eﬁcácia</w:t>
      </w:r>
      <w:proofErr w:type="spellEnd"/>
      <w:r w:rsidRPr="006E1990">
        <w:t xml:space="preserve"> para fins de habilitação e classificação.</w:t>
      </w:r>
      <w:bookmarkEnd w:id="39"/>
    </w:p>
    <w:p w14:paraId="4506CAE4" w14:textId="37E53A79" w:rsidR="003C7A23" w:rsidRPr="00C108E2" w:rsidRDefault="003C7A23" w:rsidP="003A0442">
      <w:pPr>
        <w:pStyle w:val="Nivel2"/>
        <w:rPr>
          <w:i/>
          <w:iCs/>
          <w:color w:val="auto"/>
        </w:rPr>
      </w:pPr>
      <w:bookmarkStart w:id="40" w:name="_Ref114665528"/>
      <w:r w:rsidRPr="00C108E2">
        <w:t xml:space="preserve">Na </w:t>
      </w:r>
      <w:r w:rsidRPr="003A0442">
        <w:t>hipótese</w:t>
      </w:r>
      <w:r w:rsidRPr="00C108E2">
        <w:t xml:space="preserve"> de o licitante não atender às exigências para habilitação, o </w:t>
      </w:r>
      <w:r w:rsidR="00C5480A" w:rsidRPr="00C108E2">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40"/>
    </w:p>
    <w:p w14:paraId="30A25CB4" w14:textId="77777777" w:rsidR="003C7A23" w:rsidRPr="006E1990" w:rsidRDefault="003C7A23" w:rsidP="003A0442">
      <w:pPr>
        <w:pStyle w:val="Nivel2"/>
        <w:rPr>
          <w:i/>
        </w:rPr>
      </w:pPr>
      <w:bookmarkStart w:id="41" w:name="_Ref114665515"/>
      <w:r w:rsidRPr="006E1990">
        <w:lastRenderedPageBreak/>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41"/>
      <w:r w:rsidRPr="006E1990">
        <w:t>.</w:t>
      </w:r>
    </w:p>
    <w:p w14:paraId="5FCB30FE" w14:textId="70010883" w:rsidR="003C7A23" w:rsidRPr="006E1990" w:rsidRDefault="003C7A23" w:rsidP="003A0442">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r:id="rId44" w:anchor="art4" w:history="1">
        <w:r w:rsidRPr="006E1990">
          <w:rPr>
            <w:rStyle w:val="Hyperlink"/>
          </w:rPr>
          <w:t>art. 4º do Decreto nº 8.538/2015</w:t>
        </w:r>
      </w:hyperlink>
      <w:r w:rsidRPr="006E1990">
        <w:t>).</w:t>
      </w:r>
    </w:p>
    <w:p w14:paraId="112364AE" w14:textId="77777777" w:rsidR="003C7A23" w:rsidRPr="006E1990" w:rsidRDefault="003C7A23" w:rsidP="003A0442">
      <w:pPr>
        <w:pStyle w:val="Nivel2"/>
        <w:rPr>
          <w:i/>
        </w:rPr>
      </w:pPr>
      <w:r w:rsidRPr="006E1990">
        <w:t xml:space="preserve">Quando a </w:t>
      </w:r>
      <w:r w:rsidRPr="003A0442">
        <w:t>fase</w:t>
      </w:r>
      <w:r w:rsidRPr="006E1990">
        <w:t xml:space="preserve"> de habilitação anteceder a de julgamento e já tiver sido encerrada, não caberá exclusão de licitante por motivo relacionado à habilitação, salvo em razão de fatos supervenientes ou só conhecidos após o julgamento.</w:t>
      </w:r>
    </w:p>
    <w:p w14:paraId="15DA29FA" w14:textId="4060C90D" w:rsidR="003C7A23" w:rsidRPr="006E1990" w:rsidRDefault="003C7A23" w:rsidP="006E1037">
      <w:pPr>
        <w:pStyle w:val="Nivel01"/>
      </w:pPr>
      <w:bookmarkStart w:id="42" w:name="_Toc135469205"/>
      <w:r w:rsidRPr="006E1990">
        <w:t>DOS RECURSOS</w:t>
      </w:r>
      <w:bookmarkEnd w:id="42"/>
    </w:p>
    <w:p w14:paraId="6D890939" w14:textId="72B075EF" w:rsidR="003C7A23" w:rsidRPr="006E1990" w:rsidRDefault="003C7A23" w:rsidP="006E1037">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r:id="rId45" w:anchor="art165" w:history="1">
        <w:r w:rsidRPr="006E1990">
          <w:rPr>
            <w:rStyle w:val="Hyperlink"/>
          </w:rPr>
          <w:t>art. 165 da Lei nº 14.133, de 2021</w:t>
        </w:r>
      </w:hyperlink>
      <w:r w:rsidRPr="006E1990">
        <w:t>.</w:t>
      </w:r>
    </w:p>
    <w:p w14:paraId="3D33D2C2" w14:textId="77777777" w:rsidR="003C7A23" w:rsidRPr="006E1990" w:rsidRDefault="003C7A23" w:rsidP="006E1037">
      <w:pPr>
        <w:pStyle w:val="Nivel2"/>
      </w:pPr>
      <w:r w:rsidRPr="006E1990">
        <w:t xml:space="preserve">O </w:t>
      </w:r>
      <w:r w:rsidRPr="006E1037">
        <w:t>prazo</w:t>
      </w:r>
      <w:r w:rsidRPr="006E1990">
        <w:t xml:space="preserve"> recursal é de 3 (três) dias úteis, contados da data de intimação ou de lavratura da ata.</w:t>
      </w:r>
    </w:p>
    <w:p w14:paraId="08292A7B" w14:textId="77777777" w:rsidR="003C7A23" w:rsidRPr="006E1990" w:rsidRDefault="003C7A23" w:rsidP="006E1037">
      <w:pPr>
        <w:pStyle w:val="Nivel2"/>
      </w:pPr>
      <w:r w:rsidRPr="006E1990">
        <w:t xml:space="preserve">Quando o </w:t>
      </w:r>
      <w:r w:rsidRPr="006E1037">
        <w:t>recurso</w:t>
      </w:r>
      <w:r w:rsidRPr="006E1990">
        <w:t xml:space="preserve"> apresentado impugnar o julgamento das propostas ou o ato de habilitação ou inabilitação do licitante:</w:t>
      </w:r>
    </w:p>
    <w:p w14:paraId="2E4F6788" w14:textId="0CD3B038" w:rsidR="003C7A23" w:rsidRDefault="003C7A23" w:rsidP="006E1037">
      <w:pPr>
        <w:pStyle w:val="Nivel3"/>
      </w:pPr>
      <w:r w:rsidRPr="006E1990">
        <w:t>a intenção de recorrer deverá ser manifestada imediatamente, sob pena de preclusão;</w:t>
      </w:r>
    </w:p>
    <w:p w14:paraId="301C0007" w14:textId="4C8FBCDC" w:rsidR="00E16F8C" w:rsidRPr="005F318E" w:rsidRDefault="00E16F8C" w:rsidP="006E1037">
      <w:pPr>
        <w:pStyle w:val="Nivel3"/>
      </w:pPr>
      <w:r w:rsidRPr="005F318E">
        <w:t>o prazo para a manifestação da intenção de recorrer não será inferior a 10 (dez) minutos.</w:t>
      </w:r>
    </w:p>
    <w:p w14:paraId="3743A4BF" w14:textId="77777777" w:rsidR="003C7A23" w:rsidRPr="006E1990" w:rsidRDefault="003C7A23" w:rsidP="006E103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14:paraId="39141325" w14:textId="76A944D6" w:rsidR="003C7A23" w:rsidRPr="006E1990" w:rsidRDefault="003C7A23" w:rsidP="006E1037">
      <w:pPr>
        <w:pStyle w:val="Nivel3"/>
      </w:pPr>
      <w:r w:rsidRPr="006E1990">
        <w:t xml:space="preserve">na </w:t>
      </w:r>
      <w:r w:rsidRPr="006E1037">
        <w:t>hipótese</w:t>
      </w:r>
      <w:r w:rsidRPr="006E1990">
        <w:t xml:space="preserve"> de adoção da inversão de fases prevista no </w:t>
      </w:r>
      <w:hyperlink r:id="rId46" w:anchor="art17§1" w:history="1">
        <w:r w:rsidRPr="006E1990">
          <w:rPr>
            <w:rStyle w:val="Hyperlink"/>
          </w:rPr>
          <w:t>§ 1º do art. 17 da Lei nº 14.133, de 2021</w:t>
        </w:r>
      </w:hyperlink>
      <w:r w:rsidRPr="006E1990">
        <w:t>, o prazo para apresentação das razões recursais será iniciado na data de intimação da ata de julgamento.</w:t>
      </w:r>
    </w:p>
    <w:p w14:paraId="522F5186" w14:textId="77777777" w:rsidR="003C7A23" w:rsidRPr="006E1990" w:rsidRDefault="003C7A23" w:rsidP="006E1037">
      <w:pPr>
        <w:pStyle w:val="Nivel2"/>
      </w:pPr>
      <w:r w:rsidRPr="006E1990">
        <w:t>Os recursos deverão ser encaminhados em campo próprio do sistema.</w:t>
      </w:r>
    </w:p>
    <w:p w14:paraId="7C576EC6" w14:textId="77777777" w:rsidR="003C7A23" w:rsidRPr="006E1990" w:rsidRDefault="003C7A23" w:rsidP="006E103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6E1990" w:rsidRDefault="003C7A23" w:rsidP="006E1037">
      <w:pPr>
        <w:pStyle w:val="Nivel2"/>
      </w:pPr>
      <w:r w:rsidRPr="006E1990">
        <w:t xml:space="preserve">Os </w:t>
      </w:r>
      <w:r w:rsidRPr="006E1037">
        <w:t>recursos</w:t>
      </w:r>
      <w:r w:rsidRPr="006E1990">
        <w:t xml:space="preserve"> interpostos fora do prazo não serão conhecidos. </w:t>
      </w:r>
    </w:p>
    <w:p w14:paraId="0AE7E747" w14:textId="77777777" w:rsidR="003C7A23" w:rsidRPr="006E1990" w:rsidRDefault="003C7A23" w:rsidP="006E103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6E1990" w:rsidRDefault="003C7A23" w:rsidP="006E1037">
      <w:pPr>
        <w:pStyle w:val="Nivel2"/>
      </w:pPr>
      <w:r w:rsidRPr="006E1990">
        <w:t xml:space="preserve">O </w:t>
      </w:r>
      <w:r w:rsidRPr="006E1037">
        <w:t>recurso</w:t>
      </w:r>
      <w:r w:rsidRPr="006E1990">
        <w:t xml:space="preserve"> e o pedido de reconsideração terão efeito suspensivo do ato ou da decisão recorrida até que sobrevenha decisão final da autoridade competente. </w:t>
      </w:r>
    </w:p>
    <w:p w14:paraId="0A572902" w14:textId="77777777" w:rsidR="003C7A23" w:rsidRPr="005F318E" w:rsidRDefault="003C7A23" w:rsidP="00A63FE8">
      <w:pPr>
        <w:pStyle w:val="Nivel2"/>
      </w:pPr>
      <w:r w:rsidRPr="006E1990">
        <w:t xml:space="preserve">O </w:t>
      </w:r>
      <w:r w:rsidRPr="005F318E">
        <w:t xml:space="preserve">acolhimento do recurso invalida tão somente os atos insuscetíveis de aproveitamento. </w:t>
      </w:r>
    </w:p>
    <w:p w14:paraId="4CCCD65E" w14:textId="756FC786" w:rsidR="003C7A23" w:rsidRPr="005F318E" w:rsidRDefault="003C7A23" w:rsidP="00A63FE8">
      <w:pPr>
        <w:pStyle w:val="Nivel2"/>
      </w:pPr>
      <w:r w:rsidRPr="005F318E">
        <w:t xml:space="preserve">Os autos do processo permanecerão com vista franqueada aos interessados no sítio eletrônico </w:t>
      </w:r>
      <w:r w:rsidR="005F318E" w:rsidRPr="005F318E">
        <w:rPr>
          <w:i/>
          <w:w w:val="95"/>
          <w:u w:val="single"/>
        </w:rPr>
        <w:t>https://</w:t>
      </w:r>
      <w:hyperlink w:history="1">
        <w:r w:rsidR="005F318E" w:rsidRPr="005F318E">
          <w:rPr>
            <w:rStyle w:val="Hyperlink"/>
            <w:i/>
            <w:w w:val="95"/>
          </w:rPr>
          <w:t>www</w:t>
        </w:r>
        <w:r w:rsidR="00F16A61">
          <w:rPr>
            <w:rStyle w:val="Hyperlink"/>
            <w:i/>
            <w:w w:val="95"/>
          </w:rPr>
          <w:t>portaldecompraspublicas</w:t>
        </w:r>
        <w:r w:rsidR="005F318E" w:rsidRPr="005F318E">
          <w:rPr>
            <w:rStyle w:val="Hyperlink"/>
            <w:i/>
            <w:w w:val="95"/>
          </w:rPr>
          <w:t>.com.br</w:t>
        </w:r>
        <w:r w:rsidR="005F318E" w:rsidRPr="005F318E">
          <w:rPr>
            <w:rStyle w:val="Hyperlink"/>
            <w:spacing w:val="14"/>
            <w:w w:val="95"/>
          </w:rPr>
          <w:t xml:space="preserve"> </w:t>
        </w:r>
      </w:hyperlink>
      <w:r w:rsidRPr="005F318E">
        <w:rPr>
          <w:color w:val="auto"/>
        </w:rPr>
        <w:t>.</w:t>
      </w:r>
    </w:p>
    <w:p w14:paraId="6948A72B" w14:textId="77777777" w:rsidR="003C7A23" w:rsidRPr="006E1990" w:rsidRDefault="003C7A23" w:rsidP="00A63FE8">
      <w:pPr>
        <w:pStyle w:val="Nivel01"/>
      </w:pPr>
      <w:bookmarkStart w:id="43" w:name="_Toc135469206"/>
      <w:r w:rsidRPr="006E1990">
        <w:t xml:space="preserve">DAS </w:t>
      </w:r>
      <w:r w:rsidRPr="00A63FE8">
        <w:t>INFRAÇÕES</w:t>
      </w:r>
      <w:r w:rsidRPr="006E1990">
        <w:t xml:space="preserve"> ADMINISTRATIVAS E SANÇÕES</w:t>
      </w:r>
      <w:bookmarkEnd w:id="43"/>
    </w:p>
    <w:p w14:paraId="36144D78" w14:textId="77777777" w:rsidR="003C7A23" w:rsidRPr="006E1990" w:rsidRDefault="003C7A23" w:rsidP="00A63FE8">
      <w:pPr>
        <w:pStyle w:val="Nivel2"/>
      </w:pPr>
      <w:r w:rsidRPr="006E1990">
        <w:t xml:space="preserve">Comete </w:t>
      </w:r>
      <w:r w:rsidRPr="00A63FE8">
        <w:t>infração</w:t>
      </w:r>
      <w:r w:rsidRPr="006E1990">
        <w:t xml:space="preserve"> administrativa, nos termos da lei, o licitante que, com dolo ou culpa: </w:t>
      </w:r>
    </w:p>
    <w:p w14:paraId="43ECC717" w14:textId="1CEF373A" w:rsidR="003C7A23" w:rsidRPr="00A63FE8" w:rsidRDefault="003C7A23" w:rsidP="00A63FE8">
      <w:pPr>
        <w:pStyle w:val="Nivel3"/>
      </w:pPr>
      <w:bookmarkStart w:id="44" w:name="_Ref114668085"/>
      <w:bookmarkStart w:id="45" w:name="_Hlk114652595"/>
      <w:r w:rsidRPr="00A63FE8">
        <w:t>deixar de entregar a documentação exigida para o certame ou não entregar qualquer documento que tenha sido solicitado pelo</w:t>
      </w:r>
      <w:r w:rsidR="00FB695B" w:rsidRPr="00A63FE8">
        <w:t xml:space="preserve"> </w:t>
      </w:r>
      <w:r w:rsidR="00115EE1" w:rsidRPr="00A63FE8">
        <w:t xml:space="preserve">Agente de Contratação/Comissão </w:t>
      </w:r>
      <w:r w:rsidRPr="00A63FE8">
        <w:t>durante o certame;</w:t>
      </w:r>
      <w:bookmarkEnd w:id="44"/>
    </w:p>
    <w:p w14:paraId="6D9E96AB" w14:textId="77777777" w:rsidR="003C7A23" w:rsidRPr="00A63FE8" w:rsidRDefault="003C7A23" w:rsidP="00A63FE8">
      <w:pPr>
        <w:pStyle w:val="Nivel3"/>
      </w:pPr>
      <w:bookmarkStart w:id="46" w:name="_Ref114668108"/>
      <w:r w:rsidRPr="00A63FE8">
        <w:t>Salvo em decorrência de fato superveniente devidamente justificado, não mantiver a proposta em especial quando:</w:t>
      </w:r>
      <w:bookmarkEnd w:id="46"/>
    </w:p>
    <w:p w14:paraId="78070BBD" w14:textId="77777777" w:rsidR="003C7A23" w:rsidRPr="00A63FE8" w:rsidRDefault="003C7A23" w:rsidP="00A63FE8">
      <w:pPr>
        <w:pStyle w:val="Nivel4"/>
      </w:pPr>
      <w:r w:rsidRPr="00A63FE8">
        <w:t xml:space="preserve">não enviar a proposta adequada ao último lance ofertado ou após a negociação; </w:t>
      </w:r>
    </w:p>
    <w:p w14:paraId="415A47F9" w14:textId="77777777" w:rsidR="003C7A23" w:rsidRPr="00A63FE8" w:rsidRDefault="003C7A23" w:rsidP="00A63FE8">
      <w:pPr>
        <w:pStyle w:val="Nivel4"/>
      </w:pPr>
      <w:r w:rsidRPr="00A63FE8">
        <w:lastRenderedPageBreak/>
        <w:t xml:space="preserve">recusar-se a enviar o detalhamento da proposta quando exigível; </w:t>
      </w:r>
    </w:p>
    <w:p w14:paraId="3F87EE1A" w14:textId="4B650599" w:rsidR="003C7A23" w:rsidRPr="00A63FE8" w:rsidRDefault="003C7A23" w:rsidP="00A63FE8">
      <w:pPr>
        <w:pStyle w:val="Nivel4"/>
      </w:pPr>
      <w:r w:rsidRPr="00A63FE8">
        <w:t xml:space="preserve">pedir para ser desclassificado quando encerrada a etapa competitiva; </w:t>
      </w:r>
    </w:p>
    <w:p w14:paraId="5CC642B2" w14:textId="44DE24CA" w:rsidR="003C7A23" w:rsidRPr="006E1990" w:rsidRDefault="003C7A23" w:rsidP="00A63FE8">
      <w:pPr>
        <w:pStyle w:val="Nivel4"/>
      </w:pPr>
      <w:r w:rsidRPr="006E1990">
        <w:t xml:space="preserve">deixar de </w:t>
      </w:r>
      <w:r w:rsidRPr="00A63FE8">
        <w:t>apresentar</w:t>
      </w:r>
      <w:r w:rsidRPr="006E1990">
        <w:t xml:space="preserve"> amostra;</w:t>
      </w:r>
      <w:r w:rsidR="00717779">
        <w:t xml:space="preserve"> ou</w:t>
      </w:r>
    </w:p>
    <w:p w14:paraId="3CF98C0B" w14:textId="77777777" w:rsidR="003C7A23" w:rsidRPr="006E1990" w:rsidRDefault="003C7A23" w:rsidP="00A63FE8">
      <w:pPr>
        <w:pStyle w:val="Nivel4"/>
      </w:pPr>
      <w:r w:rsidRPr="006E1990">
        <w:t xml:space="preserve">apresentar </w:t>
      </w:r>
      <w:r w:rsidRPr="00A63FE8">
        <w:t>proposta</w:t>
      </w:r>
      <w:r w:rsidRPr="006E1990">
        <w:t xml:space="preserve"> ou amostra em desacordo com as especificações do edital; </w:t>
      </w:r>
    </w:p>
    <w:p w14:paraId="4C7E529E" w14:textId="77777777" w:rsidR="003C7A23" w:rsidRPr="006E1990" w:rsidRDefault="003C7A23" w:rsidP="00A57E07">
      <w:pPr>
        <w:pStyle w:val="Nivel3"/>
      </w:pPr>
      <w:bookmarkStart w:id="47" w:name="_Ref114668139"/>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47"/>
    </w:p>
    <w:p w14:paraId="25346253" w14:textId="77777777" w:rsidR="003C7A23" w:rsidRPr="006E1990" w:rsidRDefault="003C7A23" w:rsidP="00A63FE8">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14:paraId="65ACC558" w14:textId="77777777" w:rsidR="003C7A23" w:rsidRPr="006E1990" w:rsidRDefault="003C7A23" w:rsidP="00CC23BD">
      <w:pPr>
        <w:pStyle w:val="Nivel3"/>
      </w:pPr>
      <w:bookmarkStart w:id="48" w:name="_Ref114668249"/>
      <w:r w:rsidRPr="00CC23BD">
        <w:t>apresentar</w:t>
      </w:r>
      <w:r w:rsidRPr="006E1990">
        <w:t xml:space="preserve"> declaração ou documentação falsa exigida para o certame ou prestar declaração falsa durante a licitação</w:t>
      </w:r>
      <w:bookmarkEnd w:id="48"/>
    </w:p>
    <w:p w14:paraId="301BADD7" w14:textId="77777777" w:rsidR="003C7A23" w:rsidRPr="006E1990" w:rsidRDefault="003C7A23" w:rsidP="00CC23BD">
      <w:pPr>
        <w:pStyle w:val="Nivel3"/>
      </w:pPr>
      <w:bookmarkStart w:id="49" w:name="_Ref114668245"/>
      <w:r w:rsidRPr="006E1990">
        <w:t>fraudar a licitação</w:t>
      </w:r>
      <w:bookmarkEnd w:id="49"/>
    </w:p>
    <w:p w14:paraId="30E8E806" w14:textId="77777777" w:rsidR="003C7A23" w:rsidRPr="006E1990" w:rsidRDefault="003C7A23" w:rsidP="00CC23BD">
      <w:pPr>
        <w:pStyle w:val="Nivel3"/>
      </w:pPr>
      <w:bookmarkStart w:id="50" w:name="_Ref114668247"/>
      <w:r w:rsidRPr="006E1990">
        <w:t>comportar-se de modo inidôneo ou cometer fraude de qualquer natureza, em especial quando:</w:t>
      </w:r>
      <w:bookmarkEnd w:id="50"/>
    </w:p>
    <w:p w14:paraId="69FD8D25" w14:textId="77777777" w:rsidR="003C7A23" w:rsidRPr="006E1990" w:rsidRDefault="003C7A23" w:rsidP="00CC23BD">
      <w:pPr>
        <w:pStyle w:val="Nivel4"/>
      </w:pPr>
      <w:r w:rsidRPr="006E1990">
        <w:t xml:space="preserve">induzir </w:t>
      </w:r>
      <w:r w:rsidRPr="00CC23BD">
        <w:t>deliberadamente</w:t>
      </w:r>
      <w:r w:rsidRPr="006E1990">
        <w:t xml:space="preserve"> a erro no julgamento; </w:t>
      </w:r>
    </w:p>
    <w:p w14:paraId="3F1CAA92" w14:textId="77777777" w:rsidR="003C7A23" w:rsidRPr="006E1990" w:rsidRDefault="003C7A23" w:rsidP="00CC23BD">
      <w:pPr>
        <w:pStyle w:val="Nivel4"/>
      </w:pPr>
      <w:r w:rsidRPr="00CC23BD">
        <w:t>apresentar</w:t>
      </w:r>
      <w:r w:rsidRPr="006E1990">
        <w:t xml:space="preserve"> amostra falsificada ou deteriorada; </w:t>
      </w:r>
    </w:p>
    <w:p w14:paraId="49C86C9E" w14:textId="77777777" w:rsidR="003C7A23" w:rsidRPr="006E1990" w:rsidRDefault="003C7A23" w:rsidP="001F2D31">
      <w:pPr>
        <w:pStyle w:val="Nivel3"/>
      </w:pPr>
      <w:bookmarkStart w:id="51" w:name="_Ref114668251"/>
      <w:r w:rsidRPr="006E1990">
        <w:t xml:space="preserve">praticar atos </w:t>
      </w:r>
      <w:r w:rsidRPr="001F2D31">
        <w:t>ilícitos</w:t>
      </w:r>
      <w:r w:rsidRPr="006E1990">
        <w:t xml:space="preserve"> com vistas a frustrar os objetivos da licitação</w:t>
      </w:r>
      <w:bookmarkEnd w:id="51"/>
    </w:p>
    <w:p w14:paraId="28FBD17A" w14:textId="56C2BF0D" w:rsidR="003C7A23" w:rsidRPr="006E1990" w:rsidRDefault="003C7A23" w:rsidP="001F2D31">
      <w:pPr>
        <w:pStyle w:val="Nivel3"/>
      </w:pPr>
      <w:bookmarkStart w:id="52" w:name="_Ref114668252"/>
      <w:r w:rsidRPr="001F2D31">
        <w:t>praticar</w:t>
      </w:r>
      <w:r w:rsidRPr="006E1990">
        <w:t xml:space="preserve"> ato lesivo previsto no </w:t>
      </w:r>
      <w:hyperlink r:id="rId47" w:anchor="art5" w:history="1">
        <w:r w:rsidRPr="006E1990">
          <w:rPr>
            <w:rStyle w:val="Hyperlink"/>
          </w:rPr>
          <w:t>art. 5º da Lei n.º 12.846, de 2013</w:t>
        </w:r>
      </w:hyperlink>
      <w:r w:rsidRPr="006E1990">
        <w:t>.</w:t>
      </w:r>
      <w:bookmarkEnd w:id="52"/>
    </w:p>
    <w:bookmarkEnd w:id="45"/>
    <w:p w14:paraId="5F9FF442" w14:textId="08283290" w:rsidR="003C7A23" w:rsidRPr="006E1990" w:rsidRDefault="003C7A23" w:rsidP="005E7C8C">
      <w:pPr>
        <w:pStyle w:val="Nivel2"/>
      </w:pPr>
      <w:r w:rsidRPr="006E1990">
        <w:t xml:space="preserve">Com fulcro na </w:t>
      </w:r>
      <w:hyperlink r:id="rId48"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6E1990" w:rsidRDefault="003C7A23" w:rsidP="005E7C8C">
      <w:pPr>
        <w:pStyle w:val="Nivel3"/>
      </w:pPr>
      <w:r w:rsidRPr="005E7C8C">
        <w:t>advertência</w:t>
      </w:r>
      <w:r w:rsidRPr="006E1990">
        <w:t xml:space="preserve">; </w:t>
      </w:r>
    </w:p>
    <w:p w14:paraId="0D8A3A52" w14:textId="77777777" w:rsidR="003C7A23" w:rsidRPr="006E1990" w:rsidRDefault="003C7A23" w:rsidP="005E7C8C">
      <w:pPr>
        <w:pStyle w:val="Nivel3"/>
      </w:pPr>
      <w:r w:rsidRPr="005E7C8C">
        <w:t>multa</w:t>
      </w:r>
      <w:r w:rsidRPr="006E1990">
        <w:t>;</w:t>
      </w:r>
    </w:p>
    <w:p w14:paraId="0AEC169D" w14:textId="63244A10" w:rsidR="003C7A23" w:rsidRPr="006E1990" w:rsidRDefault="003C7A23" w:rsidP="005E7C8C">
      <w:pPr>
        <w:pStyle w:val="Nivel3"/>
      </w:pPr>
      <w:r w:rsidRPr="005E7C8C">
        <w:t>impedimento</w:t>
      </w:r>
      <w:r w:rsidRPr="006E1990">
        <w:t xml:space="preserve"> de licitar e contratar</w:t>
      </w:r>
      <w:r w:rsidR="00717779">
        <w:t>;</w:t>
      </w:r>
      <w:r w:rsidRPr="006E1990">
        <w:t xml:space="preserve"> e</w:t>
      </w:r>
    </w:p>
    <w:p w14:paraId="1E2C28B4" w14:textId="77777777" w:rsidR="003C7A23" w:rsidRPr="006E1990" w:rsidRDefault="003C7A23" w:rsidP="005E7C8C">
      <w:pPr>
        <w:pStyle w:val="Nivel3"/>
      </w:pPr>
      <w:r w:rsidRPr="006E1990">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5E7C8C">
      <w:pPr>
        <w:pStyle w:val="Nivel2"/>
      </w:pPr>
      <w:r w:rsidRPr="006E1990">
        <w:t xml:space="preserve">Na </w:t>
      </w:r>
      <w:r w:rsidRPr="005E7C8C">
        <w:t>aplicação</w:t>
      </w:r>
      <w:r w:rsidRPr="006E1990">
        <w:t xml:space="preserve"> das sanções serão considerados:</w:t>
      </w:r>
    </w:p>
    <w:p w14:paraId="00F95BCE" w14:textId="77777777" w:rsidR="003C7A23" w:rsidRPr="00D9621C" w:rsidRDefault="003C7A23" w:rsidP="00D9621C">
      <w:pPr>
        <w:pStyle w:val="Nivel3"/>
      </w:pPr>
      <w:r w:rsidRPr="00D9621C">
        <w:t>a natureza e a gravidade da infração cometida.</w:t>
      </w:r>
    </w:p>
    <w:p w14:paraId="7943935F" w14:textId="6DA72913" w:rsidR="003C7A23" w:rsidRPr="00D9621C" w:rsidRDefault="003C7A23" w:rsidP="00D9621C">
      <w:pPr>
        <w:pStyle w:val="Nivel3"/>
      </w:pPr>
      <w:r w:rsidRPr="00D9621C">
        <w:t>as peculiaridades do caso concreto</w:t>
      </w:r>
      <w:r w:rsidR="00D9621C">
        <w:t>;</w:t>
      </w:r>
    </w:p>
    <w:p w14:paraId="3079A3CB" w14:textId="40DF9CD6" w:rsidR="003C7A23" w:rsidRPr="00D9621C" w:rsidRDefault="003C7A23" w:rsidP="00D9621C">
      <w:pPr>
        <w:pStyle w:val="Nivel3"/>
      </w:pPr>
      <w:r w:rsidRPr="00D9621C">
        <w:t>as circunstâncias agravantes ou atenuantes</w:t>
      </w:r>
      <w:r w:rsidR="00D9621C">
        <w:t>;</w:t>
      </w:r>
    </w:p>
    <w:p w14:paraId="458D6090" w14:textId="5D909CF9" w:rsidR="003C7A23" w:rsidRPr="00D9621C" w:rsidRDefault="003C7A23" w:rsidP="00D9621C">
      <w:pPr>
        <w:pStyle w:val="Nivel3"/>
      </w:pPr>
      <w:r w:rsidRPr="00D9621C">
        <w:t>os danos que dela provierem para a Administração Pública</w:t>
      </w:r>
      <w:r w:rsidR="00D9621C">
        <w:t>;</w:t>
      </w:r>
    </w:p>
    <w:p w14:paraId="5BBE4888" w14:textId="77777777" w:rsidR="003C7A23" w:rsidRPr="006E1990" w:rsidRDefault="003C7A23" w:rsidP="00D9621C">
      <w:pPr>
        <w:pStyle w:val="Nivel3"/>
      </w:pPr>
      <w:r w:rsidRPr="006E1990">
        <w:t xml:space="preserve">a </w:t>
      </w:r>
      <w:r w:rsidRPr="00D9621C">
        <w:t>implantação</w:t>
      </w:r>
      <w:r w:rsidRPr="006E1990">
        <w:t xml:space="preserve"> ou o aperfeiçoamento de programa de integridade, conforme normas e orientações dos órgãos de controle.</w:t>
      </w:r>
    </w:p>
    <w:p w14:paraId="2DF1698A" w14:textId="560AE4C0" w:rsidR="003C7A23" w:rsidRPr="006E1990" w:rsidRDefault="003C7A23" w:rsidP="00D9621C">
      <w:pPr>
        <w:pStyle w:val="Nivel2"/>
      </w:pPr>
      <w:r w:rsidRPr="006E1990">
        <w:t xml:space="preserve">A multa </w:t>
      </w:r>
      <w:r w:rsidRPr="00D9621C">
        <w:t>será</w:t>
      </w:r>
      <w:r w:rsidRPr="006E1990">
        <w:t xml:space="preserve"> recolhida em percentual de 0,5% a 30% incidente sobre o valor do contrato licitado, recolhida no prazo máximo de </w:t>
      </w:r>
      <w:r w:rsidR="005F318E" w:rsidRPr="005F318E">
        <w:rPr>
          <w:bCs/>
          <w:color w:val="auto"/>
        </w:rPr>
        <w:t>15</w:t>
      </w:r>
      <w:r w:rsidRPr="005F318E">
        <w:rPr>
          <w:bCs/>
          <w:color w:val="auto"/>
        </w:rPr>
        <w:t xml:space="preserve"> (</w:t>
      </w:r>
      <w:r w:rsidR="005F318E" w:rsidRPr="005F318E">
        <w:rPr>
          <w:bCs/>
          <w:color w:val="auto"/>
        </w:rPr>
        <w:t>quinze</w:t>
      </w:r>
      <w:r w:rsidRPr="005F318E">
        <w:rPr>
          <w:bCs/>
          <w:color w:val="auto"/>
        </w:rPr>
        <w:t>) dias</w:t>
      </w:r>
      <w:r w:rsidRPr="005F318E">
        <w:rPr>
          <w:color w:val="auto"/>
        </w:rPr>
        <w:t xml:space="preserve"> </w:t>
      </w:r>
      <w:r w:rsidRPr="006E1990">
        <w:t xml:space="preserve">úteis, a contar da comunicação oficial. </w:t>
      </w:r>
    </w:p>
    <w:p w14:paraId="216AAEB3" w14:textId="4F72B37C" w:rsidR="003C7A23" w:rsidRPr="006E1990" w:rsidRDefault="003C7A23" w:rsidP="00D9621C">
      <w:pPr>
        <w:pStyle w:val="Nivel3"/>
      </w:pPr>
      <w:bookmarkStart w:id="53" w:name="_Hlk113876035"/>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53"/>
    <w:p w14:paraId="14BCBB28" w14:textId="17FB9F9F" w:rsidR="003C7A23" w:rsidRPr="006E1990" w:rsidRDefault="003C7A23" w:rsidP="00D9621C">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p>
    <w:p w14:paraId="6F92F65F" w14:textId="77777777" w:rsidR="003C7A23" w:rsidRPr="006E1990" w:rsidRDefault="003C7A23" w:rsidP="00D9621C">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D9621C">
      <w:pPr>
        <w:pStyle w:val="Nivel2"/>
      </w:pPr>
      <w:r w:rsidRPr="006E1990">
        <w:lastRenderedPageBreak/>
        <w:t xml:space="preserve">Na aplicação </w:t>
      </w:r>
      <w:r w:rsidRPr="00D9621C">
        <w:t>da</w:t>
      </w:r>
      <w:r w:rsidRPr="006E1990">
        <w:t xml:space="preserve"> sanção de multa será facultada a defesa do interessado no prazo de 15 (quinze) dias úteis, contado da data de sua intimação.</w:t>
      </w:r>
    </w:p>
    <w:p w14:paraId="1EF9BE11" w14:textId="68C48667" w:rsidR="003C7A23" w:rsidRPr="006E1990" w:rsidRDefault="003C7A23" w:rsidP="00D9621C">
      <w:pPr>
        <w:pStyle w:val="Nivel2"/>
      </w:pPr>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57F69BBF" w:rsidR="003C7A23" w:rsidRPr="006E1990" w:rsidRDefault="003C7A23" w:rsidP="00D9621C">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r:id="rId49" w:anchor="art156§5" w:history="1">
        <w:r w:rsidRPr="006E1990">
          <w:rPr>
            <w:rStyle w:val="Hyperlink"/>
          </w:rPr>
          <w:t>art. 156, §5º, da Lei n.º 14.133/2021</w:t>
        </w:r>
      </w:hyperlink>
      <w:r w:rsidRPr="006E1990">
        <w:t>.</w:t>
      </w:r>
    </w:p>
    <w:p w14:paraId="7A500125" w14:textId="61FDBE3C" w:rsidR="003C7A23" w:rsidRPr="006E1990" w:rsidRDefault="003C7A23" w:rsidP="00D9621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r:id="rId50" w:history="1">
        <w:r w:rsidRPr="006E1990">
          <w:rPr>
            <w:rStyle w:val="Hyperlink"/>
          </w:rPr>
          <w:t>art. 45, §4º da IN SEGES/ME n.º 73, de 2022</w:t>
        </w:r>
      </w:hyperlink>
      <w:r w:rsidRPr="006E1990">
        <w:t xml:space="preserve">. </w:t>
      </w:r>
    </w:p>
    <w:p w14:paraId="6A48DC94" w14:textId="77777777" w:rsidR="003C7A23" w:rsidRPr="006E1990" w:rsidRDefault="003C7A23" w:rsidP="00D9621C">
      <w:pPr>
        <w:pStyle w:val="Nivel2"/>
      </w:pPr>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6E1990" w:rsidRDefault="003C7A23" w:rsidP="00D9621C">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6E1990" w:rsidRDefault="003C7A23" w:rsidP="00D9621C">
      <w:pPr>
        <w:pStyle w:val="Nivel2"/>
      </w:pPr>
      <w:r w:rsidRPr="006E1990">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6E1990" w:rsidRDefault="003C7A23" w:rsidP="00D9621C">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14:paraId="57CC1C8F" w14:textId="77777777" w:rsidR="003C7A23" w:rsidRPr="006E1990" w:rsidRDefault="003C7A23" w:rsidP="00D9621C">
      <w:pPr>
        <w:pStyle w:val="Nivel2"/>
      </w:pPr>
      <w:r w:rsidRPr="006E1990">
        <w:t>A aplicação das sanções previstas neste edital não exclui, em hipótese alguma, a obrigação de reparação integral dos danos causados.</w:t>
      </w:r>
    </w:p>
    <w:p w14:paraId="1286CD81" w14:textId="77777777" w:rsidR="003C7A23" w:rsidRPr="006E1990" w:rsidRDefault="003C7A23" w:rsidP="00D9621C">
      <w:pPr>
        <w:pStyle w:val="Nivel01"/>
      </w:pPr>
      <w:bookmarkStart w:id="54" w:name="_Toc135469207"/>
      <w:r w:rsidRPr="006E1990">
        <w:t xml:space="preserve">DA </w:t>
      </w:r>
      <w:r w:rsidRPr="00D9621C">
        <w:t>IMPUGNAÇÃO</w:t>
      </w:r>
      <w:r w:rsidRPr="006E1990">
        <w:t xml:space="preserve"> AO EDITAL E DO PEDIDO DE ESCLARECIMENTO</w:t>
      </w:r>
      <w:bookmarkEnd w:id="54"/>
    </w:p>
    <w:p w14:paraId="58868A7B" w14:textId="5E77ECB2" w:rsidR="003C7A23" w:rsidRPr="006E1990" w:rsidRDefault="003C7A23" w:rsidP="00D9621C">
      <w:pPr>
        <w:pStyle w:val="Nivel2"/>
      </w:pPr>
      <w:r w:rsidRPr="006E1990">
        <w:t xml:space="preserve">Qualquer pessoa é parte legítima para impugnar este Edital por irregularidade na aplicação da </w:t>
      </w:r>
      <w:hyperlink r:id="rId51" w:history="1">
        <w:r w:rsidRPr="006E1990">
          <w:rPr>
            <w:rStyle w:val="Hyperlink"/>
          </w:rPr>
          <w:t>Lei nº 14.133, de 2021</w:t>
        </w:r>
      </w:hyperlink>
      <w:r w:rsidRPr="006E1990">
        <w:t>, devendo protocolar o pedido até 3 (</w:t>
      </w:r>
      <w:r w:rsidR="004A0EA0">
        <w:t>três</w:t>
      </w:r>
      <w:r w:rsidRPr="006E1990">
        <w:t>) dias úteis antes da data da abertura do certame.</w:t>
      </w:r>
    </w:p>
    <w:p w14:paraId="3C7B6880" w14:textId="77777777" w:rsidR="003C7A23" w:rsidRPr="006E1990" w:rsidRDefault="003C7A23" w:rsidP="00D9621C">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14:paraId="6564CBD7" w14:textId="1EE2ADB3" w:rsidR="003C7A23" w:rsidRPr="006E1990" w:rsidRDefault="003C7A23" w:rsidP="00D9621C">
      <w:pPr>
        <w:pStyle w:val="Nivel2"/>
      </w:pPr>
      <w:r w:rsidRPr="006E1990">
        <w:t xml:space="preserve">A </w:t>
      </w:r>
      <w:r w:rsidRPr="00D9621C">
        <w:t>impugnação</w:t>
      </w:r>
      <w:r w:rsidRPr="006E1990">
        <w:t xml:space="preserve"> e o pedido de esclarecimento poderão ser realizados por forma eletrônica</w:t>
      </w:r>
      <w:r w:rsidR="005F318E">
        <w:t>.</w:t>
      </w:r>
    </w:p>
    <w:p w14:paraId="2B348ABF" w14:textId="77777777" w:rsidR="003C7A23" w:rsidRPr="006E1990" w:rsidRDefault="003C7A23" w:rsidP="00D9621C">
      <w:pPr>
        <w:pStyle w:val="Nivel2"/>
      </w:pPr>
      <w:r w:rsidRPr="006E1990">
        <w:t xml:space="preserve">As </w:t>
      </w:r>
      <w:r w:rsidRPr="00D9621C">
        <w:t>impugnações</w:t>
      </w:r>
      <w:r w:rsidRPr="006E1990">
        <w:t xml:space="preserve"> e pedidos de esclarecimentos não suspendem os prazos previstos no certame.</w:t>
      </w:r>
    </w:p>
    <w:p w14:paraId="19BB7923" w14:textId="77777777" w:rsidR="003C7A23" w:rsidRPr="006E1990" w:rsidRDefault="003C7A23" w:rsidP="00D9621C">
      <w:pPr>
        <w:pStyle w:val="Nivel2"/>
      </w:pPr>
      <w:r w:rsidRPr="006E1990">
        <w:t>A concessão de efeito suspensivo à impugnação é medida excepcional e deverá ser motivada pelo agente de contratação, nos autos do processo de licitação.</w:t>
      </w:r>
    </w:p>
    <w:p w14:paraId="7EDB0B28" w14:textId="77777777" w:rsidR="003C7A23" w:rsidRPr="006E1990" w:rsidRDefault="003C7A23" w:rsidP="008F330B">
      <w:pPr>
        <w:pStyle w:val="Nivel2"/>
        <w:spacing w:beforeLines="120" w:before="288" w:afterLines="120" w:after="288" w:line="312" w:lineRule="auto"/>
        <w:ind w:firstLine="567"/>
      </w:pPr>
      <w:r w:rsidRPr="006E1990">
        <w:t>Acolhida a impugnação, será definida e publicada nova data para a realização do certame.</w:t>
      </w:r>
    </w:p>
    <w:p w14:paraId="3448077A" w14:textId="77777777" w:rsidR="003C7A23" w:rsidRPr="006E1990" w:rsidRDefault="003C7A23" w:rsidP="00C8638B">
      <w:pPr>
        <w:pStyle w:val="Nivel01"/>
      </w:pPr>
      <w:bookmarkStart w:id="55" w:name="_Toc135469208"/>
      <w:r w:rsidRPr="006E1990">
        <w:lastRenderedPageBreak/>
        <w:t xml:space="preserve">DAS </w:t>
      </w:r>
      <w:r w:rsidRPr="00C8638B">
        <w:t>DISPOSIÇÕES</w:t>
      </w:r>
      <w:r w:rsidRPr="006E1990">
        <w:t xml:space="preserve"> GERAIS</w:t>
      </w:r>
      <w:bookmarkEnd w:id="55"/>
    </w:p>
    <w:p w14:paraId="4A53963B" w14:textId="77777777" w:rsidR="003C7A23" w:rsidRPr="006E1990" w:rsidRDefault="003C7A23" w:rsidP="00C8638B">
      <w:pPr>
        <w:pStyle w:val="Nivel2"/>
      </w:pPr>
      <w:r w:rsidRPr="00C8638B">
        <w:t>Será</w:t>
      </w:r>
      <w:r w:rsidRPr="006E1990">
        <w:t xml:space="preserve"> divulgada ata da sessão pública no sistema eletrônico.</w:t>
      </w:r>
    </w:p>
    <w:p w14:paraId="03B73725" w14:textId="202668B1" w:rsidR="003C7A23" w:rsidRPr="00C108E2" w:rsidRDefault="003C7A23" w:rsidP="00C8638B">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00115EE1" w:rsidRPr="00C108E2">
        <w:t>Agente de Contratação/ Comissão</w:t>
      </w:r>
      <w:r w:rsidRPr="00C108E2">
        <w:t>.</w:t>
      </w:r>
    </w:p>
    <w:p w14:paraId="26CB3486" w14:textId="77777777" w:rsidR="003C7A23" w:rsidRPr="006E1990" w:rsidRDefault="003C7A23" w:rsidP="00C8638B">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14:paraId="5CAAC75A" w14:textId="77777777" w:rsidR="003C7A23" w:rsidRPr="006E1990" w:rsidRDefault="003C7A23" w:rsidP="00C8638B">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14:paraId="1EAEBD43" w14:textId="77777777" w:rsidR="003C7A23" w:rsidRPr="006E1990" w:rsidRDefault="003C7A23" w:rsidP="00C8638B">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C8638B">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C8638B">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C8638B">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C8638B">
      <w:pPr>
        <w:pStyle w:val="Nivel2"/>
        <w:rPr>
          <w:rFonts w:eastAsia="Times New Roman"/>
        </w:rPr>
      </w:pPr>
      <w:r w:rsidRPr="006E1990">
        <w:t xml:space="preserve">Em caso </w:t>
      </w:r>
      <w:r w:rsidRPr="00C8638B">
        <w:t>de</w:t>
      </w:r>
      <w:r w:rsidRPr="006E1990">
        <w:t xml:space="preserve"> divergência entre disposições deste Edital e de seus anexos ou demais peças que compõem o processo, prevalecerá as deste Edital.</w:t>
      </w:r>
    </w:p>
    <w:p w14:paraId="3B988FF6" w14:textId="3BC42C37" w:rsidR="003C7A23" w:rsidRPr="006E1990" w:rsidRDefault="003C7A23" w:rsidP="00C8638B">
      <w:pPr>
        <w:pStyle w:val="Nivel2"/>
        <w:rPr>
          <w:rFonts w:eastAsia="Times New Roman"/>
        </w:rPr>
      </w:pPr>
      <w:r w:rsidRPr="006E1990">
        <w:t xml:space="preserve">O </w:t>
      </w:r>
      <w:r w:rsidRPr="00C8638B">
        <w:t>Edital</w:t>
      </w:r>
      <w:r w:rsidRPr="006E1990">
        <w:t xml:space="preserve"> e seus anexos estão disponíveis, na íntegra, no Portal Nacional de Contratações Públicas (PNCP) e endereço </w:t>
      </w:r>
      <w:r w:rsidRPr="005F318E">
        <w:t xml:space="preserve">eletrônico </w:t>
      </w:r>
      <w:r w:rsidR="005F318E" w:rsidRPr="005F318E">
        <w:rPr>
          <w:i/>
          <w:w w:val="95"/>
          <w:u w:val="single"/>
        </w:rPr>
        <w:t>https://</w:t>
      </w:r>
      <w:hyperlink r:id="rId52">
        <w:r w:rsidR="005F318E" w:rsidRPr="005F318E">
          <w:rPr>
            <w:i/>
            <w:w w:val="95"/>
            <w:u w:val="single"/>
          </w:rPr>
          <w:t>www</w:t>
        </w:r>
        <w:r w:rsidR="00F16A61">
          <w:rPr>
            <w:i/>
            <w:w w:val="95"/>
            <w:u w:val="single"/>
          </w:rPr>
          <w:t>portaldecompraspublicas</w:t>
        </w:r>
        <w:r w:rsidR="005F318E" w:rsidRPr="005F318E">
          <w:rPr>
            <w:i/>
            <w:w w:val="95"/>
            <w:u w:val="single"/>
          </w:rPr>
          <w:t>.com.br</w:t>
        </w:r>
        <w:r w:rsidR="005F318E" w:rsidRPr="005F318E">
          <w:rPr>
            <w:w w:val="95"/>
          </w:rPr>
          <w:t>,</w:t>
        </w:r>
        <w:r w:rsidR="005F318E">
          <w:rPr>
            <w:spacing w:val="14"/>
            <w:w w:val="95"/>
            <w:sz w:val="24"/>
          </w:rPr>
          <w:t xml:space="preserve"> </w:t>
        </w:r>
      </w:hyperlink>
      <w:r w:rsidRPr="006E1990">
        <w:t>.</w:t>
      </w:r>
    </w:p>
    <w:p w14:paraId="66D7AB8E" w14:textId="77777777" w:rsidR="003C7A23" w:rsidRPr="006E1990" w:rsidRDefault="003C7A23" w:rsidP="00C8638B">
      <w:pPr>
        <w:pStyle w:val="Nivel2"/>
        <w:rPr>
          <w:rFonts w:eastAsia="Times New Roman"/>
        </w:rPr>
      </w:pPr>
      <w:r w:rsidRPr="006E1990">
        <w:t xml:space="preserve">Integram este </w:t>
      </w:r>
      <w:r w:rsidRPr="00C8638B">
        <w:t>Edital</w:t>
      </w:r>
      <w:r w:rsidRPr="006E1990">
        <w:t>, para todos os fins e efeitos, os seguintes anexos:</w:t>
      </w:r>
    </w:p>
    <w:p w14:paraId="7ADD4298" w14:textId="6828E514" w:rsidR="003C7A23" w:rsidRPr="007C257C" w:rsidRDefault="003C7A23" w:rsidP="00C8638B">
      <w:pPr>
        <w:pStyle w:val="Nivel3"/>
      </w:pPr>
      <w:r w:rsidRPr="007C257C">
        <w:t xml:space="preserve">ANEXO I </w:t>
      </w:r>
      <w:r w:rsidR="00B95264" w:rsidRPr="007C257C">
        <w:t>–</w:t>
      </w:r>
      <w:r w:rsidRPr="007C257C">
        <w:t xml:space="preserve"> </w:t>
      </w:r>
      <w:r w:rsidR="00B95264" w:rsidRPr="007C257C">
        <w:t>Projeto Básico/</w:t>
      </w:r>
      <w:r w:rsidRPr="007C257C">
        <w:t>Termo de Referência</w:t>
      </w:r>
    </w:p>
    <w:p w14:paraId="1550C386" w14:textId="77777777" w:rsidR="003C7A23" w:rsidRPr="007C257C" w:rsidRDefault="003C7A23" w:rsidP="00C8638B">
      <w:pPr>
        <w:pStyle w:val="Nivel4"/>
      </w:pPr>
      <w:r w:rsidRPr="007C257C">
        <w:t>Apêndice do Anexo I – Estudo Técnico Preliminar</w:t>
      </w:r>
    </w:p>
    <w:p w14:paraId="56699A5C" w14:textId="77777777" w:rsidR="003C7A23" w:rsidRPr="007C257C" w:rsidRDefault="003C7A23" w:rsidP="00C8638B">
      <w:pPr>
        <w:pStyle w:val="Nivel3"/>
      </w:pPr>
      <w:r w:rsidRPr="007C257C">
        <w:t>ANEXO II – Minuta de Termo de Contrato</w:t>
      </w:r>
    </w:p>
    <w:p w14:paraId="2C539B7B" w14:textId="59ED59E7" w:rsidR="003C7A23" w:rsidRPr="007C257C" w:rsidRDefault="003C7A23" w:rsidP="00C8638B">
      <w:pPr>
        <w:pStyle w:val="Nvel3-R"/>
        <w:rPr>
          <w:rFonts w:eastAsia="Times New Roman"/>
          <w:color w:val="auto"/>
        </w:rPr>
      </w:pPr>
      <w:r w:rsidRPr="007C257C">
        <w:rPr>
          <w:color w:val="auto"/>
        </w:rPr>
        <w:t xml:space="preserve">ANEXO </w:t>
      </w:r>
      <w:r w:rsidR="007E126E" w:rsidRPr="007C257C">
        <w:rPr>
          <w:color w:val="auto"/>
        </w:rPr>
        <w:t>III</w:t>
      </w:r>
      <w:r w:rsidRPr="007C257C">
        <w:rPr>
          <w:color w:val="auto"/>
        </w:rPr>
        <w:t xml:space="preserve"> – </w:t>
      </w:r>
      <w:r w:rsidR="00A36320" w:rsidRPr="007C257C">
        <w:rPr>
          <w:color w:val="auto"/>
        </w:rPr>
        <w:t>Declaração conjunta</w:t>
      </w:r>
    </w:p>
    <w:p w14:paraId="785139B0" w14:textId="77777777" w:rsidR="007C257C" w:rsidRPr="007C257C" w:rsidRDefault="007C257C" w:rsidP="007C257C">
      <w:pPr>
        <w:pStyle w:val="Nivel3"/>
      </w:pPr>
      <w:r w:rsidRPr="007C257C">
        <w:t>ANEXO IV – Peças Técnicas de engenharia (em arquivo externo).</w:t>
      </w:r>
    </w:p>
    <w:p w14:paraId="019ECDCF" w14:textId="6F4655A9" w:rsidR="007C257C" w:rsidRPr="00A36320" w:rsidRDefault="007C257C" w:rsidP="007C257C">
      <w:pPr>
        <w:pStyle w:val="Nvel3-R"/>
        <w:numPr>
          <w:ilvl w:val="0"/>
          <w:numId w:val="0"/>
        </w:numPr>
        <w:ind w:left="284"/>
        <w:rPr>
          <w:rFonts w:eastAsia="Times New Roman"/>
          <w:color w:val="auto"/>
        </w:rPr>
      </w:pPr>
    </w:p>
    <w:p w14:paraId="0ADCD8C9" w14:textId="77777777" w:rsidR="00E42698" w:rsidRPr="006E1990" w:rsidRDefault="00E42698" w:rsidP="00E42698">
      <w:pPr>
        <w:pStyle w:val="Nivel2"/>
        <w:numPr>
          <w:ilvl w:val="0"/>
          <w:numId w:val="0"/>
        </w:numPr>
        <w:ind w:left="4969"/>
      </w:pPr>
    </w:p>
    <w:p w14:paraId="1E809248" w14:textId="11C232F8" w:rsidR="003C7A23" w:rsidRDefault="00F16A61" w:rsidP="008F330B">
      <w:pPr>
        <w:spacing w:beforeLines="120" w:before="288" w:afterLines="120" w:after="288" w:line="312" w:lineRule="auto"/>
        <w:ind w:firstLine="567"/>
        <w:rPr>
          <w:rFonts w:ascii="Arial" w:eastAsia="MS Mincho" w:hAnsi="Arial" w:cs="Arial"/>
          <w:color w:val="000000"/>
          <w:sz w:val="20"/>
          <w:szCs w:val="20"/>
        </w:rPr>
      </w:pPr>
      <w:proofErr w:type="spellStart"/>
      <w:r>
        <w:rPr>
          <w:rFonts w:ascii="Arial" w:eastAsia="MS Mincho" w:hAnsi="Arial" w:cs="Arial"/>
          <w:color w:val="000000"/>
          <w:sz w:val="20"/>
          <w:szCs w:val="20"/>
        </w:rPr>
        <w:t>Aracitaba</w:t>
      </w:r>
      <w:proofErr w:type="spellEnd"/>
      <w:r w:rsidR="005F318E">
        <w:rPr>
          <w:rFonts w:ascii="Arial" w:eastAsia="MS Mincho" w:hAnsi="Arial" w:cs="Arial"/>
          <w:color w:val="000000"/>
          <w:sz w:val="20"/>
          <w:szCs w:val="20"/>
        </w:rPr>
        <w:t xml:space="preserve">, </w:t>
      </w:r>
      <w:r w:rsidR="00665573">
        <w:rPr>
          <w:rFonts w:ascii="Arial" w:eastAsia="MS Mincho" w:hAnsi="Arial" w:cs="Arial"/>
          <w:color w:val="000000"/>
          <w:sz w:val="20"/>
          <w:szCs w:val="20"/>
        </w:rPr>
        <w:t>10 de novembro</w:t>
      </w:r>
      <w:r w:rsidR="0070263F">
        <w:rPr>
          <w:rFonts w:ascii="Arial" w:eastAsia="MS Mincho" w:hAnsi="Arial" w:cs="Arial"/>
          <w:color w:val="000000"/>
          <w:sz w:val="20"/>
          <w:szCs w:val="20"/>
        </w:rPr>
        <w:t xml:space="preserve"> de 2025</w:t>
      </w:r>
      <w:r w:rsidR="005F318E">
        <w:rPr>
          <w:rFonts w:ascii="Arial" w:eastAsia="MS Mincho" w:hAnsi="Arial" w:cs="Arial"/>
          <w:color w:val="000000"/>
          <w:sz w:val="20"/>
          <w:szCs w:val="20"/>
        </w:rPr>
        <w:t>.</w:t>
      </w:r>
    </w:p>
    <w:p w14:paraId="6D9DA92B" w14:textId="546FC9A3" w:rsidR="005F318E" w:rsidRPr="00F16A61" w:rsidRDefault="005F318E" w:rsidP="00F16A61">
      <w:pPr>
        <w:spacing w:beforeLines="120" w:before="288" w:afterLines="120" w:after="288" w:line="312" w:lineRule="auto"/>
        <w:ind w:firstLine="567"/>
        <w:jc w:val="center"/>
        <w:rPr>
          <w:rFonts w:ascii="Arial" w:eastAsia="MS Mincho" w:hAnsi="Arial" w:cs="Arial"/>
          <w:color w:val="000000"/>
          <w:sz w:val="20"/>
          <w:szCs w:val="20"/>
        </w:rPr>
      </w:pPr>
    </w:p>
    <w:p w14:paraId="51525454" w14:textId="77777777" w:rsidR="00665573" w:rsidRDefault="00665573" w:rsidP="00665573">
      <w:pPr>
        <w:autoSpaceDE w:val="0"/>
        <w:autoSpaceDN w:val="0"/>
        <w:adjustRightInd w:val="0"/>
        <w:jc w:val="center"/>
        <w:rPr>
          <w:rFonts w:ascii="Times New Roman" w:hAnsi="Times New Roman" w:cs="Times New Roman"/>
        </w:rPr>
      </w:pPr>
      <w:proofErr w:type="spellStart"/>
      <w:r w:rsidRPr="00F92618">
        <w:rPr>
          <w:rFonts w:ascii="Times New Roman" w:hAnsi="Times New Roman" w:cs="Times New Roman"/>
          <w:spacing w:val="15"/>
          <w:shd w:val="clear" w:color="auto" w:fill="FFFFFF"/>
        </w:rPr>
        <w:t>Rosineri</w:t>
      </w:r>
      <w:proofErr w:type="spellEnd"/>
      <w:r w:rsidRPr="00F92618">
        <w:rPr>
          <w:rFonts w:ascii="Times New Roman" w:hAnsi="Times New Roman" w:cs="Times New Roman"/>
          <w:spacing w:val="15"/>
          <w:shd w:val="clear" w:color="auto" w:fill="FFFFFF"/>
        </w:rPr>
        <w:t xml:space="preserve"> de Melo </w:t>
      </w:r>
      <w:proofErr w:type="spellStart"/>
      <w:r w:rsidRPr="00F92618">
        <w:rPr>
          <w:rFonts w:ascii="Times New Roman" w:hAnsi="Times New Roman" w:cs="Times New Roman"/>
          <w:spacing w:val="15"/>
          <w:shd w:val="clear" w:color="auto" w:fill="FFFFFF"/>
        </w:rPr>
        <w:t>Araujo</w:t>
      </w:r>
      <w:proofErr w:type="spellEnd"/>
      <w:r w:rsidRPr="00F92618">
        <w:rPr>
          <w:rFonts w:ascii="Times New Roman" w:hAnsi="Times New Roman" w:cs="Times New Roman"/>
          <w:spacing w:val="15"/>
          <w:shd w:val="clear" w:color="auto" w:fill="FFFFFF"/>
        </w:rPr>
        <w:t xml:space="preserve"> Silva</w:t>
      </w:r>
    </w:p>
    <w:p w14:paraId="5E79F5A0" w14:textId="77777777" w:rsidR="00665573" w:rsidRPr="00D918D7" w:rsidRDefault="00665573" w:rsidP="00665573">
      <w:pPr>
        <w:autoSpaceDE w:val="0"/>
        <w:autoSpaceDN w:val="0"/>
        <w:adjustRightInd w:val="0"/>
        <w:jc w:val="center"/>
        <w:rPr>
          <w:rFonts w:ascii="Times New Roman" w:eastAsia="Calibri" w:hAnsi="Times New Roman" w:cs="Times New Roman"/>
          <w:color w:val="000000" w:themeColor="text1"/>
        </w:rPr>
      </w:pPr>
      <w:r w:rsidRPr="00F92618">
        <w:rPr>
          <w:rFonts w:ascii="Times New Roman" w:hAnsi="Times New Roman" w:cs="Times New Roman"/>
        </w:rPr>
        <w:t>Secretária Municipal de Educação</w:t>
      </w:r>
    </w:p>
    <w:p w14:paraId="1DB133C2" w14:textId="321B5CD7" w:rsidR="00644D21" w:rsidRDefault="00644D21" w:rsidP="005F318E">
      <w:pPr>
        <w:spacing w:beforeLines="120" w:before="288" w:afterLines="120" w:after="288" w:line="312" w:lineRule="auto"/>
        <w:ind w:firstLine="567"/>
        <w:jc w:val="center"/>
        <w:rPr>
          <w:rFonts w:ascii="Arial" w:eastAsia="MS Mincho" w:hAnsi="Arial" w:cs="Arial"/>
          <w:color w:val="000000"/>
          <w:sz w:val="20"/>
          <w:szCs w:val="20"/>
        </w:rPr>
      </w:pPr>
    </w:p>
    <w:p w14:paraId="5EC562E5" w14:textId="556FCD46" w:rsidR="00644D21" w:rsidRDefault="00644D21" w:rsidP="005F318E">
      <w:pPr>
        <w:spacing w:beforeLines="120" w:before="288" w:afterLines="120" w:after="288" w:line="312" w:lineRule="auto"/>
        <w:ind w:firstLine="567"/>
        <w:jc w:val="center"/>
        <w:rPr>
          <w:rFonts w:ascii="Arial" w:eastAsia="MS Mincho" w:hAnsi="Arial" w:cs="Arial"/>
          <w:color w:val="000000"/>
          <w:sz w:val="20"/>
          <w:szCs w:val="20"/>
        </w:rPr>
      </w:pPr>
    </w:p>
    <w:p w14:paraId="3D22C75A" w14:textId="77777777" w:rsidR="00644D21" w:rsidRPr="006E1990" w:rsidRDefault="00644D21" w:rsidP="005F318E">
      <w:pPr>
        <w:spacing w:beforeLines="120" w:before="288" w:afterLines="120" w:after="288" w:line="312" w:lineRule="auto"/>
        <w:ind w:firstLine="567"/>
        <w:jc w:val="center"/>
        <w:rPr>
          <w:rFonts w:ascii="Arial" w:eastAsia="MS Mincho" w:hAnsi="Arial" w:cs="Arial"/>
          <w:color w:val="000000"/>
          <w:sz w:val="20"/>
          <w:szCs w:val="20"/>
        </w:rPr>
      </w:pPr>
    </w:p>
    <w:p w14:paraId="2800B64A" w14:textId="77777777" w:rsidR="00644D21" w:rsidRPr="00297FEE" w:rsidRDefault="00644D21" w:rsidP="00644D21">
      <w:pPr>
        <w:spacing w:before="120" w:afterLines="120" w:after="288" w:line="312" w:lineRule="auto"/>
        <w:ind w:firstLine="567"/>
        <w:contextualSpacing/>
        <w:jc w:val="center"/>
        <w:rPr>
          <w:rFonts w:ascii="Arial" w:eastAsia="MS Mincho" w:hAnsi="Arial" w:cs="Arial"/>
          <w:sz w:val="20"/>
          <w:szCs w:val="20"/>
        </w:rPr>
      </w:pPr>
      <w:bookmarkStart w:id="56" w:name="_Hlk157426881"/>
      <w:r w:rsidRPr="4531E10C">
        <w:rPr>
          <w:rFonts w:ascii="Arial" w:eastAsia="MS Mincho" w:hAnsi="Arial" w:cs="Arial"/>
          <w:sz w:val="20"/>
          <w:szCs w:val="20"/>
        </w:rPr>
        <w:t>TERMO DE REFERÊNCIA</w:t>
      </w:r>
    </w:p>
    <w:p w14:paraId="3E5E0641" w14:textId="77777777" w:rsidR="00644D21" w:rsidRPr="00297FEE" w:rsidRDefault="00644D21" w:rsidP="00644D21">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Lei nº 14.133, de 1º de abril de 2021</w:t>
      </w:r>
    </w:p>
    <w:p w14:paraId="3822CF7E" w14:textId="77777777" w:rsidR="00644D21" w:rsidRDefault="00644D21" w:rsidP="00644D21">
      <w:pPr>
        <w:spacing w:before="120" w:afterLines="120" w:after="288" w:line="312" w:lineRule="auto"/>
        <w:ind w:firstLine="567"/>
        <w:contextualSpacing/>
        <w:jc w:val="center"/>
        <w:rPr>
          <w:rFonts w:ascii="Arial" w:eastAsia="MS Mincho" w:hAnsi="Arial" w:cs="Arial"/>
          <w:sz w:val="20"/>
          <w:szCs w:val="20"/>
        </w:rPr>
      </w:pPr>
      <w:r w:rsidRPr="4531E10C">
        <w:rPr>
          <w:rFonts w:ascii="Arial" w:eastAsia="MS Mincho" w:hAnsi="Arial" w:cs="Arial"/>
          <w:sz w:val="20"/>
          <w:szCs w:val="20"/>
        </w:rPr>
        <w:t>SERVIÇOS COMUNS DE EN</w:t>
      </w:r>
      <w:bookmarkStart w:id="57" w:name="_GoBack"/>
      <w:bookmarkEnd w:id="57"/>
      <w:r w:rsidRPr="4531E10C">
        <w:rPr>
          <w:rFonts w:ascii="Arial" w:eastAsia="MS Mincho" w:hAnsi="Arial" w:cs="Arial"/>
          <w:sz w:val="20"/>
          <w:szCs w:val="20"/>
        </w:rPr>
        <w:t>GENHARIA – LICITAÇÃO</w:t>
      </w:r>
    </w:p>
    <w:p w14:paraId="42B9C058"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I – CONDIÇÕES GERAIS DA CONTRATAÇÃO</w:t>
      </w:r>
    </w:p>
    <w:p w14:paraId="6B14CD67"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rPr>
        <w:t xml:space="preserve">1.1. Contratação </w:t>
      </w:r>
      <w:r w:rsidRPr="006B5113">
        <w:rPr>
          <w:rFonts w:ascii="Times New Roman" w:hAnsi="Times New Roman" w:cs="Times New Roman"/>
        </w:rPr>
        <w:t xml:space="preserve">de empresa especializada para construção da escola com 6 salas de aula, no município de </w:t>
      </w:r>
      <w:proofErr w:type="spellStart"/>
      <w:r w:rsidRPr="006B5113">
        <w:rPr>
          <w:rFonts w:ascii="Times New Roman" w:hAnsi="Times New Roman" w:cs="Times New Roman"/>
        </w:rPr>
        <w:t>Aracitaba</w:t>
      </w:r>
      <w:proofErr w:type="spellEnd"/>
      <w:r w:rsidRPr="006B5113">
        <w:rPr>
          <w:rFonts w:ascii="Times New Roman" w:hAnsi="Times New Roman" w:cs="Times New Roman"/>
        </w:rPr>
        <w:t xml:space="preserve">/MG, conforme CONVÊNIO DE SAÍDA Nº 1261001429/2025/SEE, que entre si celebram o Estado de Minas Gerais, por intermédio da Secretaria de Estado de Educação e o município de </w:t>
      </w:r>
      <w:proofErr w:type="spellStart"/>
      <w:r w:rsidRPr="006B5113">
        <w:rPr>
          <w:rFonts w:ascii="Times New Roman" w:hAnsi="Times New Roman" w:cs="Times New Roman"/>
        </w:rPr>
        <w:t>Aracitaba</w:t>
      </w:r>
      <w:proofErr w:type="spellEnd"/>
      <w:r w:rsidRPr="006B5113">
        <w:rPr>
          <w:rFonts w:ascii="Times New Roman" w:hAnsi="Times New Roman" w:cs="Times New Roman"/>
        </w:rPr>
        <w:t>, nos termos da tabela abaixo, conforme condições e exigências</w:t>
      </w:r>
      <w:r w:rsidRPr="0099748B">
        <w:rPr>
          <w:rFonts w:ascii="Times New Roman" w:hAnsi="Times New Roman" w:cs="Times New Roman"/>
        </w:rPr>
        <w:t xml:space="preserve"> estabelecidas neste instrumento:</w:t>
      </w:r>
    </w:p>
    <w:tbl>
      <w:tblPr>
        <w:tblStyle w:val="Tabelacomgrade"/>
        <w:tblW w:w="9776" w:type="dxa"/>
        <w:tblLook w:val="04A0" w:firstRow="1" w:lastRow="0" w:firstColumn="1" w:lastColumn="0" w:noHBand="0" w:noVBand="1"/>
      </w:tblPr>
      <w:tblGrid>
        <w:gridCol w:w="857"/>
        <w:gridCol w:w="3231"/>
        <w:gridCol w:w="737"/>
        <w:gridCol w:w="1143"/>
        <w:gridCol w:w="1827"/>
        <w:gridCol w:w="1981"/>
      </w:tblGrid>
      <w:tr w:rsidR="00665573" w:rsidRPr="006B5113" w14:paraId="3C983728" w14:textId="77777777" w:rsidTr="00665573">
        <w:tc>
          <w:tcPr>
            <w:tcW w:w="857" w:type="dxa"/>
            <w:vAlign w:val="center"/>
          </w:tcPr>
          <w:p w14:paraId="1818D5AB"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ITEM</w:t>
            </w:r>
          </w:p>
        </w:tc>
        <w:tc>
          <w:tcPr>
            <w:tcW w:w="3243" w:type="dxa"/>
            <w:vAlign w:val="center"/>
          </w:tcPr>
          <w:p w14:paraId="0BC9AE4E"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DESCRIÇÃO</w:t>
            </w:r>
          </w:p>
        </w:tc>
        <w:tc>
          <w:tcPr>
            <w:tcW w:w="738" w:type="dxa"/>
            <w:vAlign w:val="center"/>
          </w:tcPr>
          <w:p w14:paraId="5330AE1E"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UN</w:t>
            </w:r>
          </w:p>
        </w:tc>
        <w:tc>
          <w:tcPr>
            <w:tcW w:w="1125" w:type="dxa"/>
            <w:vAlign w:val="center"/>
          </w:tcPr>
          <w:p w14:paraId="0D948F31"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QUANT.</w:t>
            </w:r>
          </w:p>
        </w:tc>
        <w:tc>
          <w:tcPr>
            <w:tcW w:w="1829" w:type="dxa"/>
            <w:vAlign w:val="center"/>
          </w:tcPr>
          <w:p w14:paraId="1745F98F"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VALOR UNIT.</w:t>
            </w:r>
          </w:p>
          <w:p w14:paraId="7283A39C"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(R$)</w:t>
            </w:r>
          </w:p>
        </w:tc>
        <w:tc>
          <w:tcPr>
            <w:tcW w:w="1984" w:type="dxa"/>
            <w:vAlign w:val="center"/>
          </w:tcPr>
          <w:p w14:paraId="3F288E82"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VALOR TOTAL</w:t>
            </w:r>
          </w:p>
          <w:p w14:paraId="11EFEE5E" w14:textId="77777777" w:rsidR="00665573" w:rsidRPr="006B5113" w:rsidRDefault="00665573" w:rsidP="00665573">
            <w:pPr>
              <w:spacing w:line="360" w:lineRule="auto"/>
              <w:jc w:val="center"/>
              <w:rPr>
                <w:rFonts w:ascii="Times New Roman" w:hAnsi="Times New Roman" w:cs="Times New Roman"/>
                <w:b/>
                <w:bCs/>
              </w:rPr>
            </w:pPr>
            <w:r w:rsidRPr="006B5113">
              <w:rPr>
                <w:rFonts w:ascii="Times New Roman" w:hAnsi="Times New Roman" w:cs="Times New Roman"/>
                <w:b/>
                <w:bCs/>
              </w:rPr>
              <w:t>(R$)</w:t>
            </w:r>
          </w:p>
        </w:tc>
      </w:tr>
      <w:tr w:rsidR="00665573" w:rsidRPr="006B5113" w14:paraId="78B14500" w14:textId="77777777" w:rsidTr="00665573">
        <w:tc>
          <w:tcPr>
            <w:tcW w:w="857" w:type="dxa"/>
            <w:vAlign w:val="center"/>
          </w:tcPr>
          <w:p w14:paraId="3688DD69" w14:textId="77777777" w:rsidR="00665573" w:rsidRPr="006B5113" w:rsidRDefault="00665573" w:rsidP="00665573">
            <w:pPr>
              <w:spacing w:before="240" w:line="360" w:lineRule="auto"/>
              <w:jc w:val="center"/>
              <w:rPr>
                <w:rFonts w:ascii="Times New Roman" w:hAnsi="Times New Roman" w:cs="Times New Roman"/>
              </w:rPr>
            </w:pPr>
            <w:r w:rsidRPr="006B5113">
              <w:rPr>
                <w:rFonts w:ascii="Times New Roman" w:hAnsi="Times New Roman" w:cs="Times New Roman"/>
              </w:rPr>
              <w:t>01</w:t>
            </w:r>
          </w:p>
        </w:tc>
        <w:tc>
          <w:tcPr>
            <w:tcW w:w="3243" w:type="dxa"/>
            <w:vAlign w:val="center"/>
          </w:tcPr>
          <w:p w14:paraId="3BA2E3DB" w14:textId="77777777" w:rsidR="00665573" w:rsidRPr="006B5113" w:rsidRDefault="00665573" w:rsidP="00665573">
            <w:pPr>
              <w:spacing w:before="240" w:line="360" w:lineRule="auto"/>
              <w:rPr>
                <w:rFonts w:ascii="Times New Roman" w:hAnsi="Times New Roman" w:cs="Times New Roman"/>
              </w:rPr>
            </w:pPr>
            <w:r w:rsidRPr="006B5113">
              <w:rPr>
                <w:rFonts w:ascii="Times New Roman" w:hAnsi="Times New Roman" w:cs="Times New Roman"/>
              </w:rPr>
              <w:t xml:space="preserve">construção da escola com 6 salas de aula, no município de </w:t>
            </w:r>
            <w:proofErr w:type="spellStart"/>
            <w:r w:rsidRPr="006B5113">
              <w:rPr>
                <w:rFonts w:ascii="Times New Roman" w:hAnsi="Times New Roman" w:cs="Times New Roman"/>
              </w:rPr>
              <w:t>Aracitaba</w:t>
            </w:r>
            <w:proofErr w:type="spellEnd"/>
            <w:r w:rsidRPr="006B5113">
              <w:rPr>
                <w:rFonts w:ascii="Times New Roman" w:hAnsi="Times New Roman" w:cs="Times New Roman"/>
              </w:rPr>
              <w:t>/MG</w:t>
            </w:r>
          </w:p>
        </w:tc>
        <w:tc>
          <w:tcPr>
            <w:tcW w:w="738" w:type="dxa"/>
            <w:vAlign w:val="center"/>
          </w:tcPr>
          <w:p w14:paraId="730C12CF" w14:textId="77777777" w:rsidR="00665573" w:rsidRPr="006B5113" w:rsidRDefault="00665573" w:rsidP="00665573">
            <w:pPr>
              <w:spacing w:before="240" w:line="360" w:lineRule="auto"/>
              <w:jc w:val="center"/>
              <w:rPr>
                <w:rFonts w:ascii="Times New Roman" w:hAnsi="Times New Roman" w:cs="Times New Roman"/>
              </w:rPr>
            </w:pPr>
            <w:r w:rsidRPr="006B5113">
              <w:rPr>
                <w:rFonts w:ascii="Times New Roman" w:hAnsi="Times New Roman" w:cs="Times New Roman"/>
              </w:rPr>
              <w:t>SV</w:t>
            </w:r>
          </w:p>
        </w:tc>
        <w:tc>
          <w:tcPr>
            <w:tcW w:w="1125" w:type="dxa"/>
            <w:vAlign w:val="center"/>
          </w:tcPr>
          <w:p w14:paraId="313A8FA1" w14:textId="77777777" w:rsidR="00665573" w:rsidRPr="006B5113" w:rsidRDefault="00665573" w:rsidP="00665573">
            <w:pPr>
              <w:spacing w:before="240" w:line="360" w:lineRule="auto"/>
              <w:jc w:val="center"/>
              <w:rPr>
                <w:rFonts w:ascii="Times New Roman" w:hAnsi="Times New Roman" w:cs="Times New Roman"/>
              </w:rPr>
            </w:pPr>
            <w:r w:rsidRPr="006B5113">
              <w:rPr>
                <w:rFonts w:ascii="Times New Roman" w:hAnsi="Times New Roman" w:cs="Times New Roman"/>
              </w:rPr>
              <w:t>01</w:t>
            </w:r>
          </w:p>
        </w:tc>
        <w:tc>
          <w:tcPr>
            <w:tcW w:w="1829" w:type="dxa"/>
            <w:vAlign w:val="center"/>
          </w:tcPr>
          <w:p w14:paraId="2EA4D3DA" w14:textId="77777777" w:rsidR="00665573" w:rsidRPr="006B5113" w:rsidRDefault="00665573" w:rsidP="00665573">
            <w:pPr>
              <w:spacing w:before="240" w:line="360" w:lineRule="auto"/>
              <w:jc w:val="center"/>
              <w:rPr>
                <w:rFonts w:ascii="Times New Roman" w:hAnsi="Times New Roman" w:cs="Times New Roman"/>
              </w:rPr>
            </w:pPr>
            <w:r w:rsidRPr="006B5113">
              <w:rPr>
                <w:rFonts w:ascii="Times New Roman" w:hAnsi="Times New Roman" w:cs="Times New Roman"/>
              </w:rPr>
              <w:t>2.388.286,27</w:t>
            </w:r>
          </w:p>
        </w:tc>
        <w:tc>
          <w:tcPr>
            <w:tcW w:w="1984" w:type="dxa"/>
            <w:vAlign w:val="center"/>
          </w:tcPr>
          <w:p w14:paraId="04602D2A" w14:textId="77777777" w:rsidR="00665573" w:rsidRPr="006B5113" w:rsidRDefault="00665573" w:rsidP="00665573">
            <w:pPr>
              <w:spacing w:before="240" w:line="360" w:lineRule="auto"/>
              <w:jc w:val="center"/>
              <w:rPr>
                <w:rFonts w:ascii="Times New Roman" w:hAnsi="Times New Roman" w:cs="Times New Roman"/>
              </w:rPr>
            </w:pPr>
            <w:r w:rsidRPr="006B5113">
              <w:rPr>
                <w:rFonts w:ascii="Times New Roman" w:hAnsi="Times New Roman" w:cs="Times New Roman"/>
              </w:rPr>
              <w:t>2.388.286,27</w:t>
            </w:r>
          </w:p>
        </w:tc>
      </w:tr>
    </w:tbl>
    <w:p w14:paraId="43B0F94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1.2. O(s) serviço(s) objeto desta contratação são caracterizados como serviço </w:t>
      </w:r>
      <w:r>
        <w:rPr>
          <w:rFonts w:ascii="Times New Roman" w:hAnsi="Times New Roman" w:cs="Times New Roman"/>
        </w:rPr>
        <w:t>comum</w:t>
      </w:r>
      <w:r w:rsidRPr="0099748B">
        <w:rPr>
          <w:rFonts w:ascii="Times New Roman" w:hAnsi="Times New Roman" w:cs="Times New Roman"/>
        </w:rPr>
        <w:t xml:space="preserve"> de engenharia.</w:t>
      </w:r>
    </w:p>
    <w:p w14:paraId="7758D2D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1.3. O prazo de vigência da contratação é de 12 (</w:t>
      </w:r>
      <w:r w:rsidRPr="0099748B">
        <w:rPr>
          <w:rFonts w:ascii="Times New Roman" w:hAnsi="Times New Roman" w:cs="Times New Roman"/>
          <w:bCs/>
        </w:rPr>
        <w:t>doze) meses</w:t>
      </w:r>
      <w:r w:rsidRPr="0099748B">
        <w:rPr>
          <w:rFonts w:ascii="Times New Roman" w:hAnsi="Times New Roman" w:cs="Times New Roman"/>
        </w:rPr>
        <w:t xml:space="preserve">, </w:t>
      </w:r>
      <w:bookmarkStart w:id="58" w:name="_Hlk131156460"/>
      <w:r w:rsidRPr="0099748B">
        <w:rPr>
          <w:rFonts w:ascii="Times New Roman" w:hAnsi="Times New Roman" w:cs="Times New Roman"/>
        </w:rPr>
        <w:t>contados da assinatura do instrumento contratual</w:t>
      </w:r>
      <w:bookmarkEnd w:id="58"/>
      <w:r w:rsidRPr="0099748B">
        <w:rPr>
          <w:rFonts w:ascii="Times New Roman" w:hAnsi="Times New Roman" w:cs="Times New Roman"/>
        </w:rPr>
        <w:t>, na forma do artigo 105 da Lei n° 14.133, de 2021.</w:t>
      </w:r>
    </w:p>
    <w:p w14:paraId="259C7F9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1.4. O contrato oferece maior detalhamento das regras que serão aplicadas em relação à vigência da contratação.</w:t>
      </w:r>
    </w:p>
    <w:p w14:paraId="7FD74114"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II – FUNDAMENTAÇÃO E DESCRIÇÃO DA NECESSIDADE DA CONTRATAÇÃO</w:t>
      </w:r>
    </w:p>
    <w:p w14:paraId="7FE8A72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2.1. A Fundamentação da Contratação e de seus quantitativos encontra-se pormenorizada em Tópico específico dos Estudos Técnicos Preliminares, apêndice deste Termo de Referência.</w:t>
      </w:r>
    </w:p>
    <w:p w14:paraId="1B6286E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2.2. Considerando as disposições legais vigentes e os procedimentos administrativos pertinentes à gestão pública municipal, é necessário esclarecer que a ausência do Plano de Contratações Anual (PCA) se deve em razão da recente entrada em vigor da nova legislação de licitações, a Lei nº 14.133, de 1º de abril de 2021, no âmbito municipal, especificamente </w:t>
      </w:r>
      <w:proofErr w:type="gramStart"/>
      <w:r w:rsidRPr="0099748B">
        <w:rPr>
          <w:rFonts w:ascii="Times New Roman" w:hAnsi="Times New Roman" w:cs="Times New Roman"/>
        </w:rPr>
        <w:t>Janeiro</w:t>
      </w:r>
      <w:proofErr w:type="gramEnd"/>
      <w:r w:rsidRPr="0099748B">
        <w:rPr>
          <w:rFonts w:ascii="Times New Roman" w:hAnsi="Times New Roman" w:cs="Times New Roman"/>
        </w:rPr>
        <w:t xml:space="preserve"> de 2024.</w:t>
      </w:r>
    </w:p>
    <w:p w14:paraId="2DDEE546"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Conforme previsão normativa, a Lei de Licitações e Contratos Administrativos (Lei nº 14.133/2021) representou uma significativa atualização do arcabouço jurídico concernente às contratações públicas, estabelecendo novos parâmetros e procedimentos a serem observados pelos entes federativos. Nesse contexto, o Município adequou-se às disposições dessa legislação, o que impactou diretamente na elaboração e divulgação do Plano de Contratações Anual (PCA) referente ao ano anterior.</w:t>
      </w:r>
    </w:p>
    <w:p w14:paraId="5B0E8A97"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A ausência de previsão específica no PCA para a contratação de uma ou várias empresas com as características a serem apresentadas não denota negligência ou omissão por parte da administração municipal, mas sim, uma decorrência da mudança normativa e da necessidade de observância dos </w:t>
      </w:r>
      <w:r w:rsidRPr="0099748B">
        <w:rPr>
          <w:rFonts w:ascii="Times New Roman" w:hAnsi="Times New Roman" w:cs="Times New Roman"/>
        </w:rPr>
        <w:lastRenderedPageBreak/>
        <w:t>novos ditames legais. Destaca-se que a legislação anteriormente em vigor não contemplava disposições semelhantes àquelas introduzidas pela atual lei de licitações, o que demandou um período de adaptação e revisão dos procedimentos internos.</w:t>
      </w:r>
    </w:p>
    <w:p w14:paraId="57E7ACBA"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Portanto, em consonância com o ordenamento jurídico vigente e em observância aos princípios norteadores da administração pública, a não inclusão da intenção de contratação da empresa no PCA do ano anterior se justifica pelos fatos expostos, assim como pela entrada em vigor da nova lei de licitações em janeiro de 2024 no âmbito municipal.</w:t>
      </w:r>
    </w:p>
    <w:p w14:paraId="6DDA4EA8"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III – DESCRIÇÃO DA SOLUÇÃO COMO UM TODO CONSIDERADO O CICLO DE VIDA DO OBJETO E ESPECIFICAÇÃO DO PRODUTO</w:t>
      </w:r>
    </w:p>
    <w:p w14:paraId="6B08833B"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3.1. A descrição da solução como um todo encontra-se pormenorizada em tópico específico dos Estudos Técnicos Preliminares, apêndice deste Termo de Referência.</w:t>
      </w:r>
    </w:p>
    <w:p w14:paraId="409F668B"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IV – REQUISITOS DA CONTRATAÇÃO</w:t>
      </w:r>
    </w:p>
    <w:p w14:paraId="3E2DC2EE"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Sustentabilidade:</w:t>
      </w:r>
    </w:p>
    <w:p w14:paraId="7C9BF588"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4.1. Além dos critérios de sustentabilidade eventualmente inseridos na descrição do objeto, devem ser atendidos os requisitos previstos no tópico “Possíveis impactos ambientais” do Estudo Técnico Preliminar, apêndice deste Termo de Referência, que se baseiam no Guia Nacional de Contratações Sustentáveis.</w:t>
      </w:r>
    </w:p>
    <w:p w14:paraId="062750C8"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Subcontratação</w:t>
      </w:r>
    </w:p>
    <w:p w14:paraId="2D52AB33" w14:textId="77777777" w:rsidR="00665573" w:rsidRPr="0099748B" w:rsidRDefault="00665573" w:rsidP="00665573">
      <w:pPr>
        <w:spacing w:before="240"/>
        <w:rPr>
          <w:rFonts w:ascii="Times New Roman" w:hAnsi="Times New Roman" w:cs="Times New Roman"/>
          <w:color w:val="FF0000"/>
        </w:rPr>
      </w:pPr>
      <w:r w:rsidRPr="0099748B">
        <w:rPr>
          <w:rFonts w:ascii="Times New Roman" w:hAnsi="Times New Roman" w:cs="Times New Roman"/>
        </w:rPr>
        <w:t>4.2. Não é admitida a subcontratação do objeto contratual.</w:t>
      </w:r>
    </w:p>
    <w:p w14:paraId="577E9340"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Garantia da contratação</w:t>
      </w:r>
    </w:p>
    <w:p w14:paraId="2DE3E248"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4.3. Será exigida a garantia da contratação no percentual de 5% do valor contratual, conforme regras previstas no contrato.</w:t>
      </w:r>
    </w:p>
    <w:p w14:paraId="1A6CAA7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4.3.1. A garantia nas modalidades caução e fiança bancária deverá ser prestada em até 10 (dez) dias após a assinatura do contrato.</w:t>
      </w:r>
    </w:p>
    <w:p w14:paraId="55D3731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4.3.2. No caso de seguro-garantia sua apresentação deverá ocorrer, no máximo, até a data de assinatura do contrato.</w:t>
      </w:r>
    </w:p>
    <w:p w14:paraId="2BF207A1" w14:textId="77777777" w:rsidR="00665573" w:rsidRPr="0099748B" w:rsidRDefault="00665573" w:rsidP="00665573">
      <w:pPr>
        <w:spacing w:before="240"/>
        <w:rPr>
          <w:rFonts w:ascii="Times New Roman" w:hAnsi="Times New Roman" w:cs="Times New Roman"/>
          <w:color w:val="FF0000"/>
        </w:rPr>
      </w:pPr>
      <w:r w:rsidRPr="0099748B">
        <w:rPr>
          <w:rFonts w:ascii="Times New Roman" w:hAnsi="Times New Roman" w:cs="Times New Roman"/>
        </w:rPr>
        <w:t>4.3.3. O contrato oferece maior detalhamento das regras que serão aplicadas em relação à garantia da contratação.</w:t>
      </w:r>
    </w:p>
    <w:p w14:paraId="7F1B64A8"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Vistoria</w:t>
      </w:r>
    </w:p>
    <w:p w14:paraId="58F1719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4.4.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mediante agendamento com o setor de engenharia, através do telefone (32) </w:t>
      </w:r>
      <w:r>
        <w:rPr>
          <w:rFonts w:ascii="Times New Roman" w:hAnsi="Times New Roman" w:cs="Times New Roman"/>
        </w:rPr>
        <w:t>3256-1151</w:t>
      </w:r>
      <w:r w:rsidRPr="0099748B">
        <w:rPr>
          <w:rFonts w:ascii="Times New Roman" w:hAnsi="Times New Roman" w:cs="Times New Roman"/>
        </w:rPr>
        <w:t xml:space="preserve">, com no mínimo 3 (três) dias de antecedência. </w:t>
      </w:r>
    </w:p>
    <w:p w14:paraId="419EE7A6"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4.4.1. Serão disponibilizados data e horário diferentes aos interessados em realizar a vistoria prévia.  </w:t>
      </w:r>
    </w:p>
    <w:p w14:paraId="08299D9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4.4.2. Para a vistoria, o representante legal da empresa ou responsável técnico deverá estar devidamente identificado, apresentando documento de identidade civil e documento expedido pela empresa comprovando sua habilitação para a realização da vistoria.</w:t>
      </w:r>
    </w:p>
    <w:p w14:paraId="3F8EFB2D"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rPr>
        <w:t>4.4.3.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6B46C0F7" w14:textId="77777777" w:rsidR="00665573" w:rsidRPr="0099748B" w:rsidRDefault="00665573" w:rsidP="00665573">
      <w:pPr>
        <w:spacing w:before="240"/>
        <w:rPr>
          <w:rFonts w:ascii="Times New Roman" w:hAnsi="Times New Roman" w:cs="Times New Roman"/>
          <w:b/>
          <w:bCs/>
        </w:rPr>
      </w:pPr>
      <w:bookmarkStart w:id="59" w:name="_Hlk131149514"/>
      <w:r w:rsidRPr="0099748B">
        <w:rPr>
          <w:rFonts w:ascii="Times New Roman" w:hAnsi="Times New Roman" w:cs="Times New Roman"/>
          <w:b/>
          <w:bCs/>
        </w:rPr>
        <w:t>V – MODELO DE EXECUÇÃO CONTRATUAL</w:t>
      </w:r>
    </w:p>
    <w:bookmarkEnd w:id="59"/>
    <w:p w14:paraId="1465B8D9"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Condições de Execução</w:t>
      </w:r>
    </w:p>
    <w:p w14:paraId="1D710CB7"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 A execução do objeto seguirá a seguinte dinâmica:</w:t>
      </w:r>
    </w:p>
    <w:p w14:paraId="15017E9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5.1.1.</w:t>
      </w:r>
      <w:r w:rsidRPr="0099748B">
        <w:rPr>
          <w:rFonts w:ascii="Times New Roman" w:hAnsi="Times New Roman" w:cs="Times New Roman"/>
        </w:rPr>
        <w:tab/>
        <w:t>Início da execução do objeto: 05 (cinco) dias após a emissão da Ordem de Início de Obra.</w:t>
      </w:r>
    </w:p>
    <w:p w14:paraId="7561D32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5.1.2.</w:t>
      </w:r>
      <w:r w:rsidRPr="0099748B">
        <w:rPr>
          <w:rFonts w:ascii="Times New Roman" w:hAnsi="Times New Roman" w:cs="Times New Roman"/>
        </w:rPr>
        <w:tab/>
        <w:t>Descrição detalhada dos métodos, rotinas, etapas, tecnologias procedimentos, frequência e periodicidade de execução do trabalho: conforme peças técnicas de engenharia, acostadas à documentação do Edital.</w:t>
      </w:r>
    </w:p>
    <w:p w14:paraId="44EE3B6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5.1.3.</w:t>
      </w:r>
      <w:r w:rsidRPr="0099748B">
        <w:rPr>
          <w:rFonts w:ascii="Times New Roman" w:hAnsi="Times New Roman" w:cs="Times New Roman"/>
        </w:rPr>
        <w:tab/>
        <w:t xml:space="preserve">Local e horário da prestação de serviço: A obra será realizada no horário comercial em dias úteis no terreno destinado a construção da </w:t>
      </w:r>
      <w:r>
        <w:rPr>
          <w:rFonts w:ascii="Times New Roman" w:hAnsi="Times New Roman" w:cs="Times New Roman"/>
        </w:rPr>
        <w:t>Escola</w:t>
      </w:r>
      <w:r w:rsidRPr="0099748B">
        <w:rPr>
          <w:rFonts w:ascii="Times New Roman" w:hAnsi="Times New Roman" w:cs="Times New Roman"/>
        </w:rPr>
        <w:t xml:space="preserve">, localizado à Rua </w:t>
      </w:r>
      <w:r>
        <w:rPr>
          <w:rFonts w:ascii="Times New Roman" w:hAnsi="Times New Roman" w:cs="Times New Roman"/>
        </w:rPr>
        <w:t>São Roque</w:t>
      </w:r>
      <w:r w:rsidRPr="0099748B">
        <w:rPr>
          <w:rFonts w:ascii="Times New Roman" w:hAnsi="Times New Roman" w:cs="Times New Roman"/>
        </w:rPr>
        <w:t>, Centro.</w:t>
      </w:r>
    </w:p>
    <w:p w14:paraId="026A067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5.1.4.</w:t>
      </w:r>
      <w:r w:rsidRPr="0099748B">
        <w:rPr>
          <w:rFonts w:ascii="Times New Roman" w:hAnsi="Times New Roman" w:cs="Times New Roman"/>
        </w:rPr>
        <w:tab/>
        <w:t>Cronograma de realização dos serviços: Conforme Cronograma Físico Financeiro acostado à documentação da presente licitação</w:t>
      </w:r>
    </w:p>
    <w:p w14:paraId="388786A2"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5.1.5. A execução física da obra deverá seguir ESTRITAMENTE o CRONOGRAMA FÍSICO FINANCEIRO apresentado pela empresa vencedora.</w:t>
      </w:r>
    </w:p>
    <w:p w14:paraId="4244C88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5.1.6. A Ordem de Início de Obras (AIO) só poderá ser dada à empresa vencedora da Licitação após</w:t>
      </w:r>
      <w:r>
        <w:rPr>
          <w:rFonts w:ascii="Times New Roman" w:hAnsi="Times New Roman" w:cs="Times New Roman"/>
        </w:rPr>
        <w:t xml:space="preserve"> </w:t>
      </w:r>
      <w:r w:rsidRPr="0099748B">
        <w:rPr>
          <w:rFonts w:ascii="Times New Roman" w:hAnsi="Times New Roman" w:cs="Times New Roman"/>
        </w:rPr>
        <w:t>o protocolo do Processo Licitatório na plataforma SIMEC - Obras.2 e a assinatura do contrato</w:t>
      </w:r>
      <w:r>
        <w:rPr>
          <w:rFonts w:ascii="Times New Roman" w:hAnsi="Times New Roman" w:cs="Times New Roman"/>
        </w:rPr>
        <w:t xml:space="preserve"> </w:t>
      </w:r>
      <w:r w:rsidRPr="0099748B">
        <w:rPr>
          <w:rFonts w:ascii="Times New Roman" w:hAnsi="Times New Roman" w:cs="Times New Roman"/>
        </w:rPr>
        <w:t>entre as partes.</w:t>
      </w:r>
    </w:p>
    <w:p w14:paraId="63CE8F9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5.1.7. A regra elencada acima também se aplica para a emissão da NOTA FISCAL que só poderá ser</w:t>
      </w:r>
      <w:r>
        <w:rPr>
          <w:rFonts w:ascii="Times New Roman" w:hAnsi="Times New Roman" w:cs="Times New Roman"/>
        </w:rPr>
        <w:t xml:space="preserve"> </w:t>
      </w:r>
      <w:r w:rsidRPr="0099748B">
        <w:rPr>
          <w:rFonts w:ascii="Times New Roman" w:hAnsi="Times New Roman" w:cs="Times New Roman"/>
        </w:rPr>
        <w:t>feita pela empresa após a aferição do Boletim de Medição e o crédito do Repasse pelo Órgão</w:t>
      </w:r>
      <w:r>
        <w:rPr>
          <w:rFonts w:ascii="Times New Roman" w:hAnsi="Times New Roman" w:cs="Times New Roman"/>
        </w:rPr>
        <w:t xml:space="preserve"> </w:t>
      </w:r>
      <w:r w:rsidRPr="0099748B">
        <w:rPr>
          <w:rFonts w:ascii="Times New Roman" w:hAnsi="Times New Roman" w:cs="Times New Roman"/>
        </w:rPr>
        <w:t>Gestor – Ministério.</w:t>
      </w:r>
    </w:p>
    <w:p w14:paraId="0667101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5.1.8. O regime de execução da obra é </w:t>
      </w:r>
      <w:proofErr w:type="gramStart"/>
      <w:r w:rsidRPr="0099748B">
        <w:rPr>
          <w:rFonts w:ascii="Times New Roman" w:hAnsi="Times New Roman" w:cs="Times New Roman"/>
        </w:rPr>
        <w:t>empreitada</w:t>
      </w:r>
      <w:proofErr w:type="gramEnd"/>
      <w:r w:rsidRPr="0099748B">
        <w:rPr>
          <w:rFonts w:ascii="Times New Roman" w:hAnsi="Times New Roman" w:cs="Times New Roman"/>
        </w:rPr>
        <w:t xml:space="preserve"> por preço global.</w:t>
      </w:r>
    </w:p>
    <w:p w14:paraId="3AE1D8DD"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Local da prestação dos serviços</w:t>
      </w:r>
    </w:p>
    <w:p w14:paraId="05497633" w14:textId="77777777" w:rsidR="00665573" w:rsidRPr="0099748B" w:rsidRDefault="00665573" w:rsidP="00665573">
      <w:pPr>
        <w:spacing w:before="240"/>
        <w:rPr>
          <w:rFonts w:ascii="Times New Roman" w:hAnsi="Times New Roman" w:cs="Times New Roman"/>
          <w:color w:val="FF0000"/>
        </w:rPr>
      </w:pPr>
      <w:r w:rsidRPr="0099748B">
        <w:rPr>
          <w:rFonts w:ascii="Times New Roman" w:hAnsi="Times New Roman" w:cs="Times New Roman"/>
        </w:rPr>
        <w:t xml:space="preserve">5.2. Os serviços serão prestados no seguinte endereço Rua </w:t>
      </w:r>
      <w:r>
        <w:rPr>
          <w:rFonts w:ascii="Times New Roman" w:hAnsi="Times New Roman" w:cs="Times New Roman"/>
        </w:rPr>
        <w:t>São Roque</w:t>
      </w:r>
      <w:r w:rsidRPr="0099748B">
        <w:rPr>
          <w:rFonts w:ascii="Times New Roman" w:hAnsi="Times New Roman" w:cs="Times New Roman"/>
        </w:rPr>
        <w:t xml:space="preserve">, s/nº Centro, </w:t>
      </w:r>
      <w:proofErr w:type="spellStart"/>
      <w:r>
        <w:rPr>
          <w:rFonts w:ascii="Times New Roman" w:hAnsi="Times New Roman" w:cs="Times New Roman"/>
        </w:rPr>
        <w:t>Aracitaba</w:t>
      </w:r>
      <w:proofErr w:type="spellEnd"/>
      <w:r w:rsidRPr="0099748B">
        <w:rPr>
          <w:rFonts w:ascii="Times New Roman" w:hAnsi="Times New Roman" w:cs="Times New Roman"/>
        </w:rPr>
        <w:t xml:space="preserve"> MG.</w:t>
      </w:r>
    </w:p>
    <w:p w14:paraId="6E4822D2"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Materiais a serem disponibilizados</w:t>
      </w:r>
    </w:p>
    <w:p w14:paraId="606CB724" w14:textId="77777777" w:rsidR="00665573" w:rsidRPr="0099748B" w:rsidRDefault="00665573" w:rsidP="00665573">
      <w:pPr>
        <w:spacing w:before="240"/>
        <w:rPr>
          <w:rFonts w:ascii="Times New Roman" w:hAnsi="Times New Roman" w:cs="Times New Roman"/>
          <w:color w:val="FF0000"/>
        </w:rPr>
      </w:pPr>
      <w:r w:rsidRPr="0099748B">
        <w:rPr>
          <w:rFonts w:ascii="Times New Roman" w:hAnsi="Times New Roman" w:cs="Times New Roman"/>
        </w:rPr>
        <w:t>5.3. Para a perfeita execução dos serviços, a Contratada deverá disponibilizar os materiais, equipamentos, ferramentas e utensílios necessários, nas quantidades estimadas e qualidades a seguir estabelecidas, promovendo sua substituição quando necessário: Conforme especificações contidas nos projetos e Memorial Descritivo de Especificações acostados à documentação do presente Edital.</w:t>
      </w:r>
    </w:p>
    <w:p w14:paraId="45BACCCD"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 xml:space="preserve">Especificação da garantia do serviço  </w:t>
      </w:r>
    </w:p>
    <w:p w14:paraId="2A4F9D7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 xml:space="preserve">5.4. </w:t>
      </w:r>
      <w:bookmarkStart w:id="60" w:name="_Hlk131153919"/>
      <w:r w:rsidRPr="0099748B">
        <w:rPr>
          <w:rFonts w:ascii="Times New Roman" w:hAnsi="Times New Roman" w:cs="Times New Roman"/>
        </w:rPr>
        <w:t>O prazo de garantia contratual dos serviços, complementar à garantia legal, será de, no mínimo 05 (cinco) anos, contado a partir do primeiro dia útil subsequente à data do recebimento definitivo do objeto, nos termos do estabelecido na Lei nº 8.078, de 11 de setembro de 1990 (Código de Defesa do Consumidor) e pela Lei nº 14.133, de 2021.</w:t>
      </w:r>
    </w:p>
    <w:bookmarkEnd w:id="60"/>
    <w:p w14:paraId="4B5841D5" w14:textId="77777777" w:rsidR="00665573" w:rsidRPr="0099748B" w:rsidRDefault="00665573" w:rsidP="00665573">
      <w:pPr>
        <w:spacing w:before="240"/>
        <w:rPr>
          <w:rFonts w:ascii="Times New Roman" w:hAnsi="Times New Roman" w:cs="Times New Roman"/>
          <w:color w:val="FF0000"/>
        </w:rPr>
      </w:pPr>
    </w:p>
    <w:p w14:paraId="13E2684A"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 xml:space="preserve">VI – MODELO DE </w:t>
      </w:r>
      <w:r>
        <w:rPr>
          <w:rFonts w:ascii="Times New Roman" w:hAnsi="Times New Roman" w:cs="Times New Roman"/>
          <w:b/>
          <w:bCs/>
        </w:rPr>
        <w:t>GESTÃO E FISCALIZAÇÃO CONTRATUAL</w:t>
      </w:r>
    </w:p>
    <w:p w14:paraId="6FC7A58A"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6.1. O contrato deverá ser executado fielmente pelas partes, de acordo com as cláusulas avençadas e as normas da Lei nº 14.133, de 2021, e cada parte responderá pelas consequências de sua inexecução total ou parcial.</w:t>
      </w:r>
    </w:p>
    <w:p w14:paraId="592683F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6.2. Em caso de impedimento, ordem de paralisação ou suspensão do contrato, o cronograma de execução será prorrogado automaticamente pelo tempo correspondente, anotadas </w:t>
      </w:r>
      <w:proofErr w:type="gramStart"/>
      <w:r w:rsidRPr="0099748B">
        <w:rPr>
          <w:rFonts w:ascii="Times New Roman" w:hAnsi="Times New Roman" w:cs="Times New Roman"/>
        </w:rPr>
        <w:t>tais circunstâncias mediante</w:t>
      </w:r>
      <w:proofErr w:type="gramEnd"/>
      <w:r w:rsidRPr="0099748B">
        <w:rPr>
          <w:rFonts w:ascii="Times New Roman" w:hAnsi="Times New Roman" w:cs="Times New Roman"/>
        </w:rPr>
        <w:t xml:space="preserve"> simples apostila.</w:t>
      </w:r>
    </w:p>
    <w:p w14:paraId="35A2474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6.3. As comunicações entre o órgão ou entidade e a contratada devem ser realizadas por escrito sempre que o ato exigir tal formalidade, admitindo-se o uso de mensagem eletrônica para esse fim.</w:t>
      </w:r>
    </w:p>
    <w:p w14:paraId="2D94EB0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6.4. O órgão ou entidade poderá convocar representante da empresa para adoção de providências que devam ser cumpridas de imediato.</w:t>
      </w:r>
    </w:p>
    <w:p w14:paraId="450A020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BFD8CA2"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6.6. A execução do contrato deverá ser acompanhada e fiscalizada pelo(s) fiscal(</w:t>
      </w:r>
      <w:proofErr w:type="spellStart"/>
      <w:r w:rsidRPr="0099748B">
        <w:rPr>
          <w:rFonts w:ascii="Times New Roman" w:hAnsi="Times New Roman" w:cs="Times New Roman"/>
        </w:rPr>
        <w:t>is</w:t>
      </w:r>
      <w:proofErr w:type="spellEnd"/>
      <w:r w:rsidRPr="0099748B">
        <w:rPr>
          <w:rFonts w:ascii="Times New Roman" w:hAnsi="Times New Roman" w:cs="Times New Roman"/>
        </w:rPr>
        <w:t>) do contrato, ou pelos respectivos substitutos.</w:t>
      </w:r>
    </w:p>
    <w:p w14:paraId="3908E982"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6.7. O fiscal técnico do contrato acompanhará a execução do contrato, para que sejam cumpridas todas as condições estabelecidas no contrato, de modo a assegurar os melhores resultados para a Administração.</w:t>
      </w:r>
    </w:p>
    <w:p w14:paraId="25F3051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6.7.1. O fiscal técnico do contrato anotará no histórico de gerenciamento do contrato todas as ocorrências relacionadas à execução do contrato, com a descrição do que for necessário para a regularização das faltas ou dos defeitos observados.</w:t>
      </w:r>
    </w:p>
    <w:p w14:paraId="7716BCD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6.7.2. Identificada qualquer inexatidão ou irregularidade, o fiscal técnico do contrato emitirá notificações para a correção da execução do contrato, determinando prazo para a correção.</w:t>
      </w:r>
    </w:p>
    <w:p w14:paraId="3E573F26"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6.7.3. O fiscal técnico do contrato informará ao gestor do contato, em tempo hábil, a situação que demandar decisão ou adoção de medidas que ultrapassem sua competência, para que adote as medidas necessárias e saneadoras, se for o caso.</w:t>
      </w:r>
    </w:p>
    <w:p w14:paraId="341E73B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6.7.4. No caso de ocorrências que possam inviabilizar a execução do contrato nas datas aprazadas, o fiscal técnico do contrato comunicará o fato imediatamente ao gestor do contrato.</w:t>
      </w:r>
    </w:p>
    <w:p w14:paraId="0F4AF8D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6.7.5. O fiscal técnico do contrato comunicar ao gestor do contrato, em tempo hábil, o término do contrato sob sua responsabilidade, com vistas à renovação tempestiva ou à prorrogação contratual.</w:t>
      </w:r>
    </w:p>
    <w:p w14:paraId="4A385DF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F7A9A9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6.8.1. Caso ocorram descumprimento das obrigações contratuais, o fiscal administrativo do contrato atuará tempestivamente na solução do problema, reportando ao gestor do contrato para que tome as providências cabíveis, quando ultrapassar a sua competência;</w:t>
      </w:r>
    </w:p>
    <w:p w14:paraId="4D8A3B7F"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B19557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6.9.1.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25F0D0B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6.9.2.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2284849B"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6.9.3.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50DFECA6"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6.9.4.</w:t>
      </w:r>
      <w:r w:rsidRPr="0099748B">
        <w:rPr>
          <w:rFonts w:ascii="Times New Roman" w:hAnsi="Times New Roman" w:cs="Times New Roman"/>
        </w:rPr>
        <w:tab/>
        <w:t>O gestor do contrato tomará providências para a formalização de processo administrativo de responsabilização para fins de aplicação de sanções, a ser conduzido pela comissão ou pelo agente ou pelo setor com competência para tal, conforme o caso.</w:t>
      </w:r>
    </w:p>
    <w:p w14:paraId="39867AF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6.10. O fiscal administrativo do contrato comunicará ao gestor do contrato, em tempo hábil, o término do contrato sob sua responsabilidade, com vistas à tempestiva renovação ou prorrogação contratual.</w:t>
      </w:r>
    </w:p>
    <w:p w14:paraId="772732D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6.11. O gestor do contrato deverá elaborará relatório final com informações sobre a consecução dos objetivos que tenham justificado a contratação e eventuais condutas a serem adotadas para o aprimoramento das atividades da Administração.</w:t>
      </w:r>
    </w:p>
    <w:p w14:paraId="35D619E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6.12. A gestão e fiscalização contratual caberá à Unidade Requisitante, através dos seguintes responsáveis:</w:t>
      </w:r>
    </w:p>
    <w:p w14:paraId="71AD7F5F" w14:textId="77777777" w:rsidR="00665573" w:rsidRDefault="00665573" w:rsidP="00665573">
      <w:pPr>
        <w:spacing w:before="240"/>
        <w:rPr>
          <w:rFonts w:ascii="Times New Roman" w:hAnsi="Times New Roman" w:cs="Times New Roman"/>
          <w:b/>
          <w:bCs/>
        </w:rPr>
      </w:pPr>
      <w:r w:rsidRPr="0099748B">
        <w:rPr>
          <w:rFonts w:ascii="Times New Roman" w:hAnsi="Times New Roman" w:cs="Times New Roman"/>
          <w:b/>
          <w:bCs/>
        </w:rPr>
        <w:t>Fiscal</w:t>
      </w:r>
    </w:p>
    <w:p w14:paraId="27FC5D65" w14:textId="77777777" w:rsidR="00665573" w:rsidRPr="00694E8B" w:rsidRDefault="00665573" w:rsidP="00665573">
      <w:pPr>
        <w:spacing w:before="240"/>
        <w:rPr>
          <w:rFonts w:ascii="Times New Roman" w:hAnsi="Times New Roman" w:cs="Times New Roman"/>
          <w:b/>
          <w:bCs/>
        </w:rPr>
      </w:pPr>
      <w:r w:rsidRPr="00694E8B">
        <w:rPr>
          <w:rFonts w:ascii="Times New Roman" w:hAnsi="Times New Roman" w:cs="Times New Roman"/>
          <w:bCs/>
          <w:lang w:val="pt-PT"/>
        </w:rPr>
        <w:t xml:space="preserve">Pedro Giovanni Vieira Vidal | CREA </w:t>
      </w:r>
      <w:r w:rsidRPr="00694E8B">
        <w:rPr>
          <w:rFonts w:ascii="Times New Roman" w:hAnsi="Times New Roman" w:cs="Times New Roman"/>
        </w:rPr>
        <w:t>: 59.552/D</w:t>
      </w:r>
    </w:p>
    <w:p w14:paraId="1797A52A" w14:textId="77777777" w:rsidR="00665573" w:rsidRDefault="00665573" w:rsidP="00665573">
      <w:pPr>
        <w:spacing w:before="240"/>
        <w:rPr>
          <w:rFonts w:ascii="Times New Roman" w:hAnsi="Times New Roman" w:cs="Times New Roman"/>
          <w:b/>
          <w:bCs/>
        </w:rPr>
      </w:pPr>
      <w:r w:rsidRPr="0099748B">
        <w:rPr>
          <w:rFonts w:ascii="Times New Roman" w:hAnsi="Times New Roman" w:cs="Times New Roman"/>
          <w:b/>
          <w:bCs/>
        </w:rPr>
        <w:t>Gestor</w:t>
      </w:r>
    </w:p>
    <w:p w14:paraId="2FA7FBF3" w14:textId="77777777" w:rsidR="00665573" w:rsidRPr="00F92618" w:rsidRDefault="00665573" w:rsidP="00665573">
      <w:pPr>
        <w:spacing w:before="240"/>
        <w:rPr>
          <w:rFonts w:ascii="Times New Roman" w:hAnsi="Times New Roman" w:cs="Times New Roman"/>
          <w:b/>
          <w:bCs/>
        </w:rPr>
      </w:pPr>
      <w:proofErr w:type="spellStart"/>
      <w:r w:rsidRPr="00F92618">
        <w:rPr>
          <w:rFonts w:ascii="Times New Roman" w:hAnsi="Times New Roman" w:cs="Times New Roman"/>
          <w:spacing w:val="15"/>
          <w:shd w:val="clear" w:color="auto" w:fill="FFFFFF"/>
        </w:rPr>
        <w:lastRenderedPageBreak/>
        <w:t>Rosineri</w:t>
      </w:r>
      <w:proofErr w:type="spellEnd"/>
      <w:r w:rsidRPr="00F92618">
        <w:rPr>
          <w:rFonts w:ascii="Times New Roman" w:hAnsi="Times New Roman" w:cs="Times New Roman"/>
          <w:spacing w:val="15"/>
          <w:shd w:val="clear" w:color="auto" w:fill="FFFFFF"/>
        </w:rPr>
        <w:t xml:space="preserve"> de Melo </w:t>
      </w:r>
      <w:proofErr w:type="spellStart"/>
      <w:r w:rsidRPr="00F92618">
        <w:rPr>
          <w:rFonts w:ascii="Times New Roman" w:hAnsi="Times New Roman" w:cs="Times New Roman"/>
          <w:spacing w:val="15"/>
          <w:shd w:val="clear" w:color="auto" w:fill="FFFFFF"/>
        </w:rPr>
        <w:t>Araujo</w:t>
      </w:r>
      <w:proofErr w:type="spellEnd"/>
      <w:r w:rsidRPr="00F92618">
        <w:rPr>
          <w:rFonts w:ascii="Times New Roman" w:hAnsi="Times New Roman" w:cs="Times New Roman"/>
          <w:spacing w:val="15"/>
          <w:shd w:val="clear" w:color="auto" w:fill="FFFFFF"/>
        </w:rPr>
        <w:t xml:space="preserve"> Silva</w:t>
      </w:r>
      <w:r w:rsidRPr="00F92618">
        <w:rPr>
          <w:rFonts w:ascii="Times New Roman" w:hAnsi="Times New Roman" w:cs="Times New Roman"/>
        </w:rPr>
        <w:t>| Secretária Municipal de Educação |: 164</w:t>
      </w:r>
    </w:p>
    <w:p w14:paraId="5A795BE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6.13. O contratado deverá manter responsável técnico devidamente habilitado pelo respectivo conselho de classe aceito pela Administração no local do serviço para representá-lo na execução do contrato.</w:t>
      </w:r>
    </w:p>
    <w:p w14:paraId="7CC6FFA8"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6.13.1.</w:t>
      </w:r>
      <w:r w:rsidRPr="0099748B">
        <w:rPr>
          <w:rFonts w:ascii="Times New Roman" w:hAnsi="Times New Roman" w:cs="Times New Roman"/>
        </w:rPr>
        <w:tab/>
        <w:t>A indicação ou a manutenção do responsável técnico da empresa poderá ser recusada pelo órgão ou entidade, desde que devidamente justificada, devendo a empresa designar outro para o exercício da atividade.</w:t>
      </w:r>
    </w:p>
    <w:p w14:paraId="794ADB52"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VII – CRITÉRIOS DE MEDIÇÃO E DE PAGAMENTO</w:t>
      </w:r>
    </w:p>
    <w:p w14:paraId="47CCCC67"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 A avaliação da execução do objeto será feita pelo fiscal do contrato, através da emissão de Boletim de Medição.</w:t>
      </w:r>
    </w:p>
    <w:p w14:paraId="16CA6FC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7.1.1. Será indicada a retenção ou glosa no pagamento, proporcional à irregularidade verificada, sem prejuízo das sanções cabíveis, caso se constate que a Contratada:</w:t>
      </w:r>
    </w:p>
    <w:p w14:paraId="6F2DD48A"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7.1.1.1. não produzir os resultados acordados,</w:t>
      </w:r>
    </w:p>
    <w:p w14:paraId="4C3FB06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7.1.1.2. deixar de executar, ou não executar com a qualidade mínima exigida as atividades contratadas; ou</w:t>
      </w:r>
    </w:p>
    <w:p w14:paraId="425EA25A"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7.1.1.3. deixar de utilizar materiais e recursos humanos exigidos para a execução do serviço, ou utilizá-los com qualidade ou quantidade inferior à demandada.</w:t>
      </w:r>
    </w:p>
    <w:p w14:paraId="43872F1C"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Do recebimento</w:t>
      </w:r>
    </w:p>
    <w:p w14:paraId="34272BE6"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7.2.</w:t>
      </w:r>
      <w:r w:rsidRPr="0099748B">
        <w:rPr>
          <w:rFonts w:ascii="Times New Roman" w:hAnsi="Times New Roman" w:cs="Times New Roman"/>
        </w:rPr>
        <w:tab/>
        <w:t>Ao final de cada etapa da execução contratual, conforme previsto no Cronograma Físico-Financeiro, o Contratado apresentará a medição prévia dos serviços executados no período, por meio de planilha e memória de cálculo detalhada.</w:t>
      </w:r>
    </w:p>
    <w:p w14:paraId="5DCBF18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7.2.1.</w:t>
      </w:r>
      <w:r w:rsidRPr="0099748B">
        <w:rPr>
          <w:rFonts w:ascii="Times New Roman" w:hAnsi="Times New Roman" w:cs="Times New Roman"/>
        </w:rPr>
        <w:tab/>
        <w:t>Uma etapa será considerada efetivamente concluída quando os serviços previstos para aquela etapa, no Cronograma Físico-Financeiro, estiverem executados em sua totalidade.</w:t>
      </w:r>
    </w:p>
    <w:p w14:paraId="73FD426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7.2.2.</w:t>
      </w:r>
      <w:r w:rsidRPr="0099748B">
        <w:rPr>
          <w:rFonts w:ascii="Times New Roman" w:hAnsi="Times New Roman" w:cs="Times New Roman"/>
        </w:rPr>
        <w:tab/>
        <w:t>O contratado também apresentará, a cada medição, os documentos comprobatórios da procedência legal dos produtos e subprodutos florestais utilizados naquela etapa da execução contratual, quando for o caso.</w:t>
      </w:r>
    </w:p>
    <w:p w14:paraId="55EA118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7.3.</w:t>
      </w:r>
      <w:r w:rsidRPr="0099748B">
        <w:rPr>
          <w:rFonts w:ascii="Times New Roman" w:hAnsi="Times New Roman" w:cs="Times New Roman"/>
        </w:rPr>
        <w:tab/>
        <w:t xml:space="preserve">Os serviços serão recebidos provisoriamente, no prazo de 10 (dez) dias, pelos fiscais técnico e administrativo, mediante termos detalhados, quando verificado o cumprimento das exigências de caráter técnico e administrativo. </w:t>
      </w:r>
    </w:p>
    <w:p w14:paraId="0FAF889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7.3.1.</w:t>
      </w:r>
      <w:r w:rsidRPr="0099748B">
        <w:rPr>
          <w:rFonts w:ascii="Times New Roman" w:hAnsi="Times New Roman" w:cs="Times New Roman"/>
        </w:rPr>
        <w:tab/>
        <w:t>O prazo da disposição acima será contado do recebimento de comunicação de cobrança oriunda do contratado com a comprovação da prestação dos serviços a que se referem a parcela a ser paga.</w:t>
      </w:r>
    </w:p>
    <w:p w14:paraId="5C18D2B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7.3.2.</w:t>
      </w:r>
      <w:r w:rsidRPr="0099748B">
        <w:rPr>
          <w:rFonts w:ascii="Times New Roman" w:hAnsi="Times New Roman" w:cs="Times New Roman"/>
        </w:rPr>
        <w:tab/>
        <w:t xml:space="preserve">O fiscal técnico do contrato realizará o recebimento provisório do objeto do contrato mediante termo detalhado que comprove o cumprimento das exigências de caráter técnico. </w:t>
      </w:r>
    </w:p>
    <w:p w14:paraId="3F579A1B"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7.3.3.</w:t>
      </w:r>
      <w:r w:rsidRPr="0099748B">
        <w:rPr>
          <w:rFonts w:ascii="Times New Roman" w:hAnsi="Times New Roman" w:cs="Times New Roman"/>
        </w:rPr>
        <w:tab/>
        <w:t xml:space="preserve">O fiscal administrativo do contrato realizará o recebimento provisório do objeto do contrato mediante termo detalhado que comprove o cumprimento das exigências de caráter administrativo. </w:t>
      </w:r>
    </w:p>
    <w:p w14:paraId="1EBFD46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7.3.4.</w:t>
      </w:r>
      <w:r w:rsidRPr="0099748B">
        <w:rPr>
          <w:rFonts w:ascii="Times New Roman" w:hAnsi="Times New Roman" w:cs="Times New Roman"/>
        </w:rPr>
        <w:tab/>
        <w:t>O fiscal setorial do contrato, quando houver, realizará o recebimento provisório sob o ponto de vista técnico e administrativo.</w:t>
      </w:r>
    </w:p>
    <w:p w14:paraId="4045328A"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7.4.</w:t>
      </w:r>
      <w:r w:rsidRPr="0099748B">
        <w:rPr>
          <w:rFonts w:ascii="Times New Roman" w:hAnsi="Times New Roman" w:cs="Times New Roman"/>
        </w:rPr>
        <w:tab/>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39B0A2E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7.4.1.</w:t>
      </w:r>
      <w:r w:rsidRPr="0099748B">
        <w:rPr>
          <w:rFonts w:ascii="Times New Roman" w:hAnsi="Times New Roman" w:cs="Times New Roman"/>
        </w:rPr>
        <w:tab/>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66A92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7.4.2.</w:t>
      </w:r>
      <w:r w:rsidRPr="0099748B">
        <w:rPr>
          <w:rFonts w:ascii="Times New Roman" w:hAnsi="Times New Roman" w:cs="Times New Roman"/>
        </w:rPr>
        <w:tab/>
        <w:t xml:space="preserve">A fiscalização não efetuará o ateste da última e/ou única medição de serviços até que sejam sanadas todas as eventuais pendências que possam vir a ser apontadas no Recebimento Provisório. </w:t>
      </w:r>
    </w:p>
    <w:p w14:paraId="2572FA5B"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7.4.3.</w:t>
      </w:r>
      <w:r w:rsidRPr="0099748B">
        <w:rPr>
          <w:rFonts w:ascii="Times New Roman" w:hAnsi="Times New Roman" w:cs="Times New Roman"/>
        </w:rPr>
        <w:tab/>
        <w:t>O recebimento provisório também ficará sujeito, quando cabível, à conclusão de todos os testes de campo e à entrega dos Manuais e Instruções exigíveis.</w:t>
      </w:r>
    </w:p>
    <w:p w14:paraId="46FB44B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7.4.4.</w:t>
      </w:r>
      <w:r w:rsidRPr="0099748B">
        <w:rPr>
          <w:rFonts w:ascii="Times New Roman" w:hAnsi="Times New Roman" w:cs="Times New Roman"/>
        </w:rPr>
        <w:tab/>
        <w:t>Os serviços poderão ser rejeitados, no todo ou em parte, quando em desacordo com as especificações constantes neste Termo de Referência e na proposta, sem prejuízo da aplicação das penalidades.</w:t>
      </w:r>
    </w:p>
    <w:p w14:paraId="3087B0D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7.5.</w:t>
      </w:r>
      <w:r w:rsidRPr="0099748B">
        <w:rPr>
          <w:rFonts w:ascii="Times New Roman" w:hAnsi="Times New Roman" w:cs="Times New Roman"/>
        </w:rPr>
        <w:tab/>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0970C5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7.5.</w:t>
      </w:r>
      <w:r w:rsidRPr="0099748B">
        <w:rPr>
          <w:rFonts w:ascii="Times New Roman" w:hAnsi="Times New Roman" w:cs="Times New Roman"/>
        </w:rPr>
        <w:tab/>
        <w:t>Os serviços serão recebidos definitivamente no prazo de 10 (dez) dias, contados do recebimento provisório, por servidor ou comissão designada pela autoridade competente, após a verificação da qualidade e quantidade do serviço e consequente aceitação mediante termo detalhado, obedecendo os seguintes procedimentos:</w:t>
      </w:r>
    </w:p>
    <w:p w14:paraId="1DC0DA8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7.5.1.</w:t>
      </w:r>
      <w:r w:rsidRPr="0099748B">
        <w:rPr>
          <w:rFonts w:ascii="Times New Roman" w:hAnsi="Times New Roman" w:cs="Times New Roman"/>
        </w:rPr>
        <w:tab/>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0A8BD84B"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7.5.2.</w:t>
      </w:r>
      <w:r w:rsidRPr="0099748B">
        <w:rPr>
          <w:rFonts w:ascii="Times New Roman" w:hAnsi="Times New Roman" w:cs="Times New Roman"/>
        </w:rPr>
        <w:tab/>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1F55CA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7.5.3.</w:t>
      </w:r>
      <w:r w:rsidRPr="0099748B">
        <w:rPr>
          <w:rFonts w:ascii="Times New Roman" w:hAnsi="Times New Roman" w:cs="Times New Roman"/>
        </w:rPr>
        <w:tab/>
        <w:t>Emitir Termo Circunstanciado para efeito de recebimento definitivo dos serviços prestados, com base nos relatórios e documentações apresentadas; e</w:t>
      </w:r>
    </w:p>
    <w:p w14:paraId="2CF087B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7.5.4.</w:t>
      </w:r>
      <w:r w:rsidRPr="0099748B">
        <w:rPr>
          <w:rFonts w:ascii="Times New Roman" w:hAnsi="Times New Roman" w:cs="Times New Roman"/>
        </w:rPr>
        <w:tab/>
        <w:t>Comunicar a empresa para que emita a Nota Fiscal ou Fatura, com o valor exato dimensionado pela fiscalização.</w:t>
      </w:r>
    </w:p>
    <w:p w14:paraId="2292C2B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7.5.5.</w:t>
      </w:r>
      <w:r w:rsidRPr="0099748B">
        <w:rPr>
          <w:rFonts w:ascii="Times New Roman" w:hAnsi="Times New Roman" w:cs="Times New Roman"/>
        </w:rPr>
        <w:tab/>
        <w:t>Enviar a documentação pertinente ao setor de contratos para a formalização dos procedimentos de liquidação e pagamento, no valor dimensionado pela fiscalização e gestão.</w:t>
      </w:r>
    </w:p>
    <w:p w14:paraId="73455E9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7.6.</w:t>
      </w:r>
      <w:r w:rsidRPr="0099748B">
        <w:rPr>
          <w:rFonts w:ascii="Times New Roman" w:hAnsi="Times New Roman" w:cs="Times New Roman"/>
        </w:rPr>
        <w:tab/>
        <w:t xml:space="preserve">No caso de controvérsia sobre a execução do objeto, quanto à dimensão, qualidade e quantidade, a empresa deverá ser comunicada para emissão de Nota Fiscal no que </w:t>
      </w:r>
      <w:proofErr w:type="spellStart"/>
      <w:r w:rsidRPr="0099748B">
        <w:rPr>
          <w:rFonts w:ascii="Times New Roman" w:hAnsi="Times New Roman" w:cs="Times New Roman"/>
        </w:rPr>
        <w:t>pertine</w:t>
      </w:r>
      <w:proofErr w:type="spellEnd"/>
      <w:r w:rsidRPr="0099748B">
        <w:rPr>
          <w:rFonts w:ascii="Times New Roman" w:hAnsi="Times New Roman" w:cs="Times New Roman"/>
        </w:rPr>
        <w:t xml:space="preserve"> à parcela incontroversa da execução do objeto, para efeito de liquidação e pagamento.</w:t>
      </w:r>
    </w:p>
    <w:p w14:paraId="4749CA5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7.7.</w:t>
      </w:r>
      <w:r w:rsidRPr="0099748B">
        <w:rPr>
          <w:rFonts w:ascii="Times New Roman" w:hAnsi="Times New Roman" w:cs="Times New Roman"/>
        </w:rPr>
        <w:tab/>
        <w:t>Nenhum prazo de recebimento ocorrerá enquanto pendente a solução, pelo contratado, de inconsistências verificadas na execução do objeto ou no instrumento de cobrança.</w:t>
      </w:r>
    </w:p>
    <w:p w14:paraId="74E3B07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7.7.1.</w:t>
      </w:r>
      <w:r w:rsidRPr="0099748B">
        <w:rPr>
          <w:rFonts w:ascii="Times New Roman" w:hAnsi="Times New Roman" w:cs="Times New Roman"/>
        </w:rPr>
        <w:tab/>
        <w:t>O recebimento provisório ou definitivo não excluirá a responsabilidade civil pela solidez e pela segurança do serviço nem a responsabilidade ético-profissional pela perfeita execução do contrato.</w:t>
      </w:r>
    </w:p>
    <w:p w14:paraId="5DF6792F"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Prazo de liquidação</w:t>
      </w:r>
    </w:p>
    <w:p w14:paraId="5393EEE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7.8. Recebida a Nota Fiscal ou documento de cobrança equivalente, correrá o prazo de dez dias úteis para fins de liquidação, na forma desta seção, prorrogáveis por igual período.</w:t>
      </w:r>
    </w:p>
    <w:p w14:paraId="6D409377"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7.8.1. O prazo de que trata o item anterior será reduzido à metade, mantendo-se a possibilidade de prorrogação, no caso de contratações decorrentes de despesas cujos valores não ultrapassem o limite de que trata o inciso II do art. 75 da Lei nº 14.133, de 2021.</w:t>
      </w:r>
    </w:p>
    <w:p w14:paraId="616638F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7.9.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e seguintes da Lei nº 14.133, de 2021.</w:t>
      </w:r>
    </w:p>
    <w:p w14:paraId="29A50606"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7.10. 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AE4CBE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7.11.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6702254"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7.12.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6E1EB8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7.13. Persistindo a irregularidade, o contratante deverá adotar as medidas necessárias à rescisão contratual nos autos do processo administrativo correspondente, assegurada ao contratado a ampla defesa. </w:t>
      </w:r>
    </w:p>
    <w:p w14:paraId="64163D96"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rPr>
        <w:t xml:space="preserve">7.14. Havendo a efetiva execução do objeto, os pagamentos serão realizados normalmente, até que se decida pela rescisão do contrato, caso o contratado não regularize sua situação junto ao SICAF.  </w:t>
      </w:r>
    </w:p>
    <w:p w14:paraId="44459AA1"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Prazo de pagamento</w:t>
      </w:r>
    </w:p>
    <w:p w14:paraId="3D49E4F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7.15. O pagamento será efetuado no prazo de até 10 (dez) dias úteis contados da finalização da liquidação da despesa, conforme seção anterior.</w:t>
      </w:r>
    </w:p>
    <w:p w14:paraId="56E270DC"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7.16. O pagamento será realizado por meio de ordem bancária, para crédito em banco, agência e conta corrente indicados pelo contratado.</w:t>
      </w:r>
    </w:p>
    <w:p w14:paraId="4810958B"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7.17. Será considerada data do pagamento o dia em que constar como emitida a ordem bancária para pagamento.</w:t>
      </w:r>
    </w:p>
    <w:p w14:paraId="3F45C55F"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7.18. Quando do pagamento, será efetuada a retenção tributária prevista na legislação aplicável.</w:t>
      </w:r>
    </w:p>
    <w:p w14:paraId="72B1991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7.18.1.</w:t>
      </w:r>
      <w:r w:rsidRPr="0099748B">
        <w:rPr>
          <w:rFonts w:ascii="Times New Roman" w:hAnsi="Times New Roman" w:cs="Times New Roman"/>
        </w:rPr>
        <w:tab/>
        <w:t xml:space="preserve">Independentemente do percentual de tributo inserido na planilha, quando houver, serão retidos na fonte, quando da realização do pagamento, os percentuais estabelecidos na legislação vigente. </w:t>
      </w:r>
    </w:p>
    <w:p w14:paraId="224BD1F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7.19.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1C1CD5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7.20. O pagamento estará sujeito ao Repasse pelo Órgão Gestor do Convênio.</w:t>
      </w:r>
    </w:p>
    <w:p w14:paraId="12EE49D6" w14:textId="77777777" w:rsidR="00665573" w:rsidRPr="0099748B" w:rsidRDefault="00665573" w:rsidP="00665573">
      <w:pPr>
        <w:spacing w:before="240"/>
        <w:rPr>
          <w:rFonts w:ascii="Times New Roman" w:hAnsi="Times New Roman" w:cs="Times New Roman"/>
          <w:b/>
          <w:bCs/>
        </w:rPr>
      </w:pPr>
      <w:bookmarkStart w:id="61" w:name="_Hlk131153734"/>
      <w:r w:rsidRPr="0099748B">
        <w:rPr>
          <w:rFonts w:ascii="Times New Roman" w:hAnsi="Times New Roman" w:cs="Times New Roman"/>
          <w:b/>
          <w:bCs/>
        </w:rPr>
        <w:t>VIII – FORMA E CRITÉRIOS DE SELEÇÃO DO FORNECEDOR</w:t>
      </w:r>
    </w:p>
    <w:bookmarkEnd w:id="61"/>
    <w:p w14:paraId="5A934D10"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Forma de seleção e critério de julgamento da proposta</w:t>
      </w:r>
    </w:p>
    <w:p w14:paraId="6000531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8.1. O fornecedor será selecionado por meio da realização de procedimento de </w:t>
      </w:r>
      <w:r w:rsidRPr="0099748B">
        <w:rPr>
          <w:rFonts w:ascii="Times New Roman" w:hAnsi="Times New Roman" w:cs="Times New Roman"/>
          <w:b/>
          <w:bCs/>
        </w:rPr>
        <w:t>LICITAÇÃO</w:t>
      </w:r>
      <w:r w:rsidRPr="0099748B">
        <w:rPr>
          <w:rFonts w:ascii="Times New Roman" w:hAnsi="Times New Roman" w:cs="Times New Roman"/>
        </w:rPr>
        <w:t xml:space="preserve">, na modalidade </w:t>
      </w:r>
      <w:r w:rsidRPr="0099748B">
        <w:rPr>
          <w:rFonts w:ascii="Times New Roman" w:hAnsi="Times New Roman" w:cs="Times New Roman"/>
          <w:b/>
          <w:bCs/>
        </w:rPr>
        <w:t>CONCORRÊNCIA</w:t>
      </w:r>
      <w:r w:rsidRPr="0099748B">
        <w:rPr>
          <w:rFonts w:ascii="Times New Roman" w:hAnsi="Times New Roman" w:cs="Times New Roman"/>
        </w:rPr>
        <w:t xml:space="preserve">, sob a forma </w:t>
      </w:r>
      <w:r w:rsidRPr="0099748B">
        <w:rPr>
          <w:rFonts w:ascii="Times New Roman" w:hAnsi="Times New Roman" w:cs="Times New Roman"/>
          <w:b/>
          <w:bCs/>
        </w:rPr>
        <w:t>ELETRÔNICA</w:t>
      </w:r>
      <w:r w:rsidRPr="0099748B">
        <w:rPr>
          <w:rFonts w:ascii="Times New Roman" w:hAnsi="Times New Roman" w:cs="Times New Roman"/>
        </w:rPr>
        <w:t xml:space="preserve">, com adoção do critério de julgamento pelo </w:t>
      </w:r>
      <w:r w:rsidRPr="0099748B">
        <w:rPr>
          <w:rFonts w:ascii="Times New Roman" w:hAnsi="Times New Roman" w:cs="Times New Roman"/>
          <w:b/>
          <w:bCs/>
        </w:rPr>
        <w:t xml:space="preserve">MENOR PREÇO </w:t>
      </w:r>
      <w:r w:rsidRPr="0099748B">
        <w:rPr>
          <w:rFonts w:ascii="Times New Roman" w:hAnsi="Times New Roman" w:cs="Times New Roman"/>
          <w:b/>
          <w:bCs/>
          <w:u w:val="single"/>
        </w:rPr>
        <w:t>GLOBAL</w:t>
      </w:r>
      <w:r w:rsidRPr="0099748B">
        <w:rPr>
          <w:rFonts w:ascii="Times New Roman" w:hAnsi="Times New Roman" w:cs="Times New Roman"/>
        </w:rPr>
        <w:t>.</w:t>
      </w:r>
    </w:p>
    <w:p w14:paraId="0780E2B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8.1.1. O critério de aceitabilidade de preços será o valor global estimado para a contratação.</w:t>
      </w:r>
    </w:p>
    <w:p w14:paraId="7685566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8.1.2. Far-se-á necessária a apresentação de planilha que contenha o preço global, os quantitativos e os preços unitários tidos como relevantes, conforme modelo de planilha elaborada pela Administração, para efeito de avaliação de exequibilidade.</w:t>
      </w:r>
    </w:p>
    <w:p w14:paraId="7450666F"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8.1.3. Além do Preço Global, os preços unitários (com e sem BDI) não poderão ultrapassar os valores de referência da Planilha aprovada conforme anexos do Edital.</w:t>
      </w:r>
    </w:p>
    <w:p w14:paraId="4B76B95E"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Exigências de habilitação</w:t>
      </w:r>
    </w:p>
    <w:p w14:paraId="24B22D88"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 Para fins de habilitação, deverá o licitante comprovar os seguintes requisitos:</w:t>
      </w:r>
    </w:p>
    <w:p w14:paraId="628980D6"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Habilitação jurídica</w:t>
      </w:r>
    </w:p>
    <w:p w14:paraId="5020880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8.3. Pessoa física: cédula de identidade (RG) ou documento equivalente que, por força de lei, tenha validade para fins de identificação em todo o território nacional; </w:t>
      </w:r>
    </w:p>
    <w:p w14:paraId="0B1053A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8.4. Empresário individual: inscrição no Registro Público de Empresas Mercantis, a cargo da Junta Comercial da respectiva sede; </w:t>
      </w:r>
    </w:p>
    <w:p w14:paraId="0C66345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 xml:space="preserve">8.5. Microempreendedor Individual - MEI: Certificado da Condição de Microempreendedor Individual - CCMEI, cuja aceitação ficará condicionada à verificação da autenticidade no sítio https://www.gov.br/empresas-e-negocios/pt-br/empreendedor; </w:t>
      </w:r>
    </w:p>
    <w:p w14:paraId="47F1CA9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8.6.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21F4C69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8.7.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6724A6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8.8. Sociedade simples: inscrição do ato constitutivo no Registro Civil de Pessoas Jurídicas do local de sua sede, acompanhada de documento comprobatório de seus administradores;</w:t>
      </w:r>
    </w:p>
    <w:p w14:paraId="299CD47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8.9.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090AA69"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8.10.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8E6404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8.11. Agricultor familiar: Declaração de Aptidão ao Pronaf – DAP ou DAP-P válida, ou, ainda, outros documentos definidos pela Secretaria Especial de Agricultura Familiar e do Desenvolvimento Agrário, nos termos do art. 4º, §2º do Decreto nº 10.880, de 2 de dezembro de 2021.</w:t>
      </w:r>
    </w:p>
    <w:p w14:paraId="443DD916"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8.12. Produtor Rural: matrícula no Cadastro Específico do INSS – CEI, que comprove a qualificação como produtor rural pessoa física, nos termos da Instrução Normativa RFB n. 971, de 13 de novembro de 2009 (</w:t>
      </w:r>
      <w:proofErr w:type="spellStart"/>
      <w:r w:rsidRPr="0099748B">
        <w:rPr>
          <w:rFonts w:ascii="Times New Roman" w:hAnsi="Times New Roman" w:cs="Times New Roman"/>
        </w:rPr>
        <w:t>arts</w:t>
      </w:r>
      <w:proofErr w:type="spellEnd"/>
      <w:r w:rsidRPr="0099748B">
        <w:rPr>
          <w:rFonts w:ascii="Times New Roman" w:hAnsi="Times New Roman" w:cs="Times New Roman"/>
        </w:rPr>
        <w:t>. 17 a 19 e 165).</w:t>
      </w:r>
    </w:p>
    <w:p w14:paraId="13BE03C0" w14:textId="77777777" w:rsidR="00665573" w:rsidRPr="0099748B" w:rsidRDefault="00665573" w:rsidP="00665573">
      <w:pPr>
        <w:spacing w:before="240"/>
        <w:rPr>
          <w:rFonts w:ascii="Times New Roman" w:hAnsi="Times New Roman" w:cs="Times New Roman"/>
          <w:color w:val="FF0000"/>
        </w:rPr>
      </w:pPr>
      <w:r w:rsidRPr="0099748B">
        <w:rPr>
          <w:rFonts w:ascii="Times New Roman" w:hAnsi="Times New Roman" w:cs="Times New Roman"/>
        </w:rPr>
        <w:t>8.13. Os documentos apresentados deverão estar acompanhados de todas as alterações ou da consolidação respectiva.</w:t>
      </w:r>
    </w:p>
    <w:p w14:paraId="7BA29FA8"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Habilitação fiscal, social e trabalhista</w:t>
      </w:r>
    </w:p>
    <w:p w14:paraId="28D3F81A"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8.15. Prova de inscrição no Cadastro Nacional de Pessoas Jurídicas ou no Cadastro de Pessoas Físicas, conforme o caso;</w:t>
      </w:r>
    </w:p>
    <w:p w14:paraId="66E1D1E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03DE682"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8.16. Prova de regularidade com o Fundo de Garantia do Tempo de Serviço (FGTS);</w:t>
      </w:r>
    </w:p>
    <w:p w14:paraId="61C0B21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87BE96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8.18. Prova de inscrição no cadastro de contribuintes Estadual ou Municipal relativo ao domicílio ou sede do fornecedor, pertinente ao seu ramo de atividade e compatível com o objeto contratual; </w:t>
      </w:r>
    </w:p>
    <w:p w14:paraId="04B6EC1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8.19. Prova de regularidade com a Fazenda Estadual/Distrital do domicílio ou sede do fornecedor, relativa à atividade em cujo exercício contrata ou concorre;</w:t>
      </w:r>
    </w:p>
    <w:p w14:paraId="788CF57D"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8.20. Prova de regularidade com a Fazenda Municipal/Distrital do domicílio ou sede do fornecedor, relativa à atividade em cujo exercício contrata ou concorre;</w:t>
      </w:r>
    </w:p>
    <w:p w14:paraId="52B2BE4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8.21.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2E39E1F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8.22.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D9D869B"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Qualificação Econômico-Financeira</w:t>
      </w:r>
    </w:p>
    <w:p w14:paraId="1F41E10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8.24.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3D62484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8.25. Certidão negativa de falência expedida pelo distribuidor da sede do fornecedor;</w:t>
      </w:r>
    </w:p>
    <w:p w14:paraId="7E7B5588"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8.26.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5C8D33C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I - Liquidez Geral (LG) = (Ativo Circulante + Realizável a Longo </w:t>
      </w:r>
      <w:proofErr w:type="gramStart"/>
      <w:r w:rsidRPr="0099748B">
        <w:rPr>
          <w:rFonts w:ascii="Times New Roman" w:hAnsi="Times New Roman" w:cs="Times New Roman"/>
        </w:rPr>
        <w:t>Prazo )</w:t>
      </w:r>
      <w:proofErr w:type="gramEnd"/>
      <w:r w:rsidRPr="0099748B">
        <w:rPr>
          <w:rFonts w:ascii="Times New Roman" w:hAnsi="Times New Roman" w:cs="Times New Roman"/>
        </w:rPr>
        <w:t>/( Passivo Circulante + Passivo Não Circulante);</w:t>
      </w:r>
    </w:p>
    <w:p w14:paraId="30080607"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II - Solvência Geral (SG)= (Ativo </w:t>
      </w:r>
      <w:proofErr w:type="gramStart"/>
      <w:r w:rsidRPr="0099748B">
        <w:rPr>
          <w:rFonts w:ascii="Times New Roman" w:hAnsi="Times New Roman" w:cs="Times New Roman"/>
        </w:rPr>
        <w:t>Total)/</w:t>
      </w:r>
      <w:proofErr w:type="gramEnd"/>
      <w:r w:rsidRPr="0099748B">
        <w:rPr>
          <w:rFonts w:ascii="Times New Roman" w:hAnsi="Times New Roman" w:cs="Times New Roman"/>
        </w:rPr>
        <w:t>(Passivo Circulante +Passivo não Circulante); e</w:t>
      </w:r>
    </w:p>
    <w:p w14:paraId="3EDBFEE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III - Liquidez Corrente (LC) = (Ativo </w:t>
      </w:r>
      <w:proofErr w:type="gramStart"/>
      <w:r w:rsidRPr="0099748B">
        <w:rPr>
          <w:rFonts w:ascii="Times New Roman" w:hAnsi="Times New Roman" w:cs="Times New Roman"/>
        </w:rPr>
        <w:t>Circulante)/</w:t>
      </w:r>
      <w:proofErr w:type="gramEnd"/>
      <w:r w:rsidRPr="0099748B">
        <w:rPr>
          <w:rFonts w:ascii="Times New Roman" w:hAnsi="Times New Roman" w:cs="Times New Roman"/>
        </w:rPr>
        <w:t>(Passivo Circulante).</w:t>
      </w:r>
    </w:p>
    <w:p w14:paraId="18CDCA6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8.27.</w:t>
      </w:r>
      <w:r w:rsidRPr="0099748B">
        <w:rPr>
          <w:rFonts w:ascii="Times New Roman" w:hAnsi="Times New Roman" w:cs="Times New Roman"/>
        </w:rPr>
        <w:tab/>
        <w:t>Caso a empresa licitante apresente resultado inferior ou igual a 1 (um) em qualquer dos índices de Liquidez Geral (LG), Solvência Geral (SG) e Liquidez Corrente (LC), será exigido para fins de habilitação patrimônio líquido mínimo de 10% do valor total estimado da contratação.</w:t>
      </w:r>
    </w:p>
    <w:p w14:paraId="29DA3133"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8.28.</w:t>
      </w:r>
      <w:r w:rsidRPr="0099748B">
        <w:rPr>
          <w:rFonts w:ascii="Times New Roman" w:hAnsi="Times New Roman" w:cs="Times New Roman"/>
        </w:rPr>
        <w:tab/>
        <w:t xml:space="preserve">As empresas criadas no exercício financeiro da licitação deverão atender a todas as exigências da habilitação e poderão substituir os demonstrativos contábeis pelo balanço de abertura. </w:t>
      </w:r>
    </w:p>
    <w:p w14:paraId="329E4752" w14:textId="77777777" w:rsidR="00665573" w:rsidRPr="0099748B" w:rsidRDefault="00665573" w:rsidP="00665573">
      <w:pPr>
        <w:spacing w:before="240"/>
        <w:rPr>
          <w:rFonts w:ascii="Times New Roman" w:hAnsi="Times New Roman" w:cs="Times New Roman"/>
          <w:color w:val="FF0000"/>
        </w:rPr>
      </w:pPr>
      <w:r w:rsidRPr="0099748B">
        <w:rPr>
          <w:rFonts w:ascii="Times New Roman" w:hAnsi="Times New Roman" w:cs="Times New Roman"/>
        </w:rPr>
        <w:lastRenderedPageBreak/>
        <w:t>8.29.</w:t>
      </w:r>
      <w:r w:rsidRPr="0099748B">
        <w:rPr>
          <w:rFonts w:ascii="Times New Roman" w:hAnsi="Times New Roman" w:cs="Times New Roman"/>
        </w:rPr>
        <w:tab/>
        <w:t xml:space="preserve">O balanço patrimonial, demonstração de resultado de exercício e demais demonstrações contábeis limitar-se-ão ao último exercício no caso de a pessoa jurídica ter sido constituída há menos de 2 (dois) anos. </w:t>
      </w:r>
    </w:p>
    <w:p w14:paraId="7D22EDCD"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Qualificação Técnica</w:t>
      </w:r>
    </w:p>
    <w:p w14:paraId="4009C995"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8.30. Declaração de que o licitante tomou conhecimento de todas as informações e das condições locais para o cumprimento das obrigações objeto da licitação;</w:t>
      </w:r>
    </w:p>
    <w:p w14:paraId="52873990"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8.31.</w:t>
      </w:r>
      <w:r w:rsidRPr="0099748B">
        <w:rPr>
          <w:rFonts w:ascii="Times New Roman" w:hAnsi="Times New Roman" w:cs="Times New Roman"/>
        </w:rPr>
        <w:tab/>
        <w:t xml:space="preserve">Registro ou inscrição da empresa contratada no conselho profissional competente. </w:t>
      </w:r>
    </w:p>
    <w:p w14:paraId="28B81A63"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8.32.</w:t>
      </w:r>
      <w:r w:rsidRPr="00594133">
        <w:rPr>
          <w:rFonts w:ascii="Times New Roman" w:hAnsi="Times New Roman" w:cs="Times New Roman"/>
          <w:color w:val="000000" w:themeColor="text1"/>
        </w:rPr>
        <w:tab/>
        <w:t>Apresentação do(s) profissional(</w:t>
      </w:r>
      <w:proofErr w:type="spellStart"/>
      <w:r w:rsidRPr="00594133">
        <w:rPr>
          <w:rFonts w:ascii="Times New Roman" w:hAnsi="Times New Roman" w:cs="Times New Roman"/>
          <w:color w:val="000000" w:themeColor="text1"/>
        </w:rPr>
        <w:t>is</w:t>
      </w:r>
      <w:proofErr w:type="spellEnd"/>
      <w:r w:rsidRPr="00594133">
        <w:rPr>
          <w:rFonts w:ascii="Times New Roman" w:hAnsi="Times New Roman" w:cs="Times New Roman"/>
          <w:color w:val="000000" w:themeColor="text1"/>
        </w:rPr>
        <w:t>) abaixo indicado(s), devidamente registrado(s) no conselho profissional competente, detentor de atestado de responsabilidade técnica por execução de obra ou serviço de características semelhantes;</w:t>
      </w:r>
    </w:p>
    <w:p w14:paraId="39D90FF9"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8.33.</w:t>
      </w:r>
      <w:r w:rsidRPr="00594133">
        <w:rPr>
          <w:rFonts w:ascii="Times New Roman" w:hAnsi="Times New Roman" w:cs="Times New Roman"/>
          <w:color w:val="000000" w:themeColor="text1"/>
        </w:rPr>
        <w:tab/>
        <w:t>Comprovação de aptidão para execução de serviço de complexidade tecnológica e operacional equivalente ou superior com o objeto desta contratação, ou com o item pertinente, por meio da apresentação pelo profissional destacado de Atestado(s) de Capacidade Técnica emitido(s) por pessoas jurídicas de direito público ou privado, e regularmente registrados pelo conselho profissional competente.</w:t>
      </w:r>
    </w:p>
    <w:p w14:paraId="57468C49"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8.35.</w:t>
      </w:r>
      <w:r w:rsidRPr="00594133">
        <w:rPr>
          <w:rFonts w:ascii="Times New Roman" w:hAnsi="Times New Roman" w:cs="Times New Roman"/>
          <w:color w:val="000000" w:themeColor="text1"/>
        </w:rPr>
        <w:tab/>
        <w:t xml:space="preserve">Para fins da comprovação de que trata este subitem, os atestados deverão dizer respeito a contratos executados com as seguintes características mínimas: </w:t>
      </w:r>
    </w:p>
    <w:p w14:paraId="4880BBA3"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8.35.1.</w:t>
      </w:r>
      <w:r w:rsidRPr="00594133">
        <w:rPr>
          <w:rFonts w:ascii="Times New Roman" w:hAnsi="Times New Roman" w:cs="Times New Roman"/>
          <w:color w:val="000000" w:themeColor="text1"/>
        </w:rPr>
        <w:tab/>
        <w:t>Fornecimento e Instalação de Reservatório Metálico de Água</w:t>
      </w:r>
    </w:p>
    <w:p w14:paraId="0DAB445E"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8.35.2. Execução de Sistema de Proteção contra Descargas Atmosféricas – SPDA</w:t>
      </w:r>
    </w:p>
    <w:p w14:paraId="7E6A900E"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8.35.3. Execução de Estrutura em Tesouras</w:t>
      </w:r>
    </w:p>
    <w:p w14:paraId="592554FB"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8.35.</w:t>
      </w:r>
      <w:r>
        <w:rPr>
          <w:rFonts w:ascii="Times New Roman" w:hAnsi="Times New Roman" w:cs="Times New Roman"/>
          <w:color w:val="000000" w:themeColor="text1"/>
        </w:rPr>
        <w:t>4</w:t>
      </w:r>
      <w:r w:rsidRPr="00594133">
        <w:rPr>
          <w:rFonts w:ascii="Times New Roman" w:hAnsi="Times New Roman" w:cs="Times New Roman"/>
          <w:color w:val="000000" w:themeColor="text1"/>
        </w:rPr>
        <w:t>. Instalação Elétrica Predial.</w:t>
      </w:r>
    </w:p>
    <w:p w14:paraId="083A109B" w14:textId="77777777" w:rsidR="00665573" w:rsidRPr="00594133" w:rsidRDefault="00665573" w:rsidP="00665573">
      <w:pPr>
        <w:spacing w:before="240"/>
        <w:rPr>
          <w:rFonts w:ascii="Times New Roman" w:hAnsi="Times New Roman" w:cs="Times New Roman"/>
          <w:color w:val="000000" w:themeColor="text1"/>
        </w:rPr>
      </w:pPr>
      <w:r w:rsidRPr="00594133">
        <w:rPr>
          <w:rFonts w:ascii="Times New Roman" w:hAnsi="Times New Roman" w:cs="Times New Roman"/>
          <w:color w:val="000000" w:themeColor="text1"/>
        </w:rPr>
        <w:t>8.36.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69BC19B"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IX – ESTIMATIVA DO VALOR DA CONTRATAÇÃO</w:t>
      </w:r>
    </w:p>
    <w:p w14:paraId="105F3319" w14:textId="77777777" w:rsidR="00665573" w:rsidRPr="00753616" w:rsidRDefault="00665573" w:rsidP="00665573">
      <w:pPr>
        <w:spacing w:before="240"/>
        <w:rPr>
          <w:rFonts w:ascii="Times New Roman" w:hAnsi="Times New Roman" w:cs="Times New Roman"/>
        </w:rPr>
      </w:pPr>
      <w:r w:rsidRPr="0099748B">
        <w:rPr>
          <w:rFonts w:ascii="Times New Roman" w:hAnsi="Times New Roman" w:cs="Times New Roman"/>
        </w:rPr>
        <w:t xml:space="preserve">9.1. O custo estimado total da </w:t>
      </w:r>
      <w:r w:rsidRPr="00753616">
        <w:rPr>
          <w:rFonts w:ascii="Times New Roman" w:hAnsi="Times New Roman" w:cs="Times New Roman"/>
        </w:rPr>
        <w:t>contratação é de R$ 2.388.286,27 (dois milhões, trezentos e oitenta e oito mil, duzentos e oitenta e seis reais, vinte e sete centavos), conforme custos unitários apostos na planilha orçamentária anexa.</w:t>
      </w:r>
    </w:p>
    <w:p w14:paraId="2F380D1E"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t xml:space="preserve">9.2. O custo global de referência de obras e serviços de engenharia, será obtido a partir das composições dos custos unitários previstas na planilha orçamentária que integra o edital de licitação, menores ou iguais aos custos do Sistema de Custos Referencias de Obras oficiais (SICRO, Sistema Nacional de Pesquisa de Custos e Índices da Construção Civil – SINAPI, SEINFRA), entre outros. </w:t>
      </w:r>
    </w:p>
    <w:p w14:paraId="145BF2DF" w14:textId="77777777" w:rsidR="00665573" w:rsidRPr="0099748B" w:rsidRDefault="00665573" w:rsidP="00665573">
      <w:pPr>
        <w:spacing w:before="240"/>
        <w:rPr>
          <w:rFonts w:ascii="Times New Roman" w:hAnsi="Times New Roman" w:cs="Times New Roman"/>
          <w:b/>
          <w:bCs/>
        </w:rPr>
      </w:pPr>
    </w:p>
    <w:p w14:paraId="2681069E" w14:textId="77777777" w:rsidR="00665573" w:rsidRPr="0099748B" w:rsidRDefault="00665573" w:rsidP="00665573">
      <w:pPr>
        <w:spacing w:before="240"/>
        <w:rPr>
          <w:rFonts w:ascii="Times New Roman" w:hAnsi="Times New Roman" w:cs="Times New Roman"/>
          <w:b/>
          <w:bCs/>
        </w:rPr>
      </w:pPr>
      <w:r w:rsidRPr="0099748B">
        <w:rPr>
          <w:rFonts w:ascii="Times New Roman" w:hAnsi="Times New Roman" w:cs="Times New Roman"/>
          <w:b/>
          <w:bCs/>
        </w:rPr>
        <w:t>X – ADEQUAÇÃO ORÇAMENTÁRIA</w:t>
      </w:r>
    </w:p>
    <w:p w14:paraId="3EE79851" w14:textId="77777777" w:rsidR="00665573" w:rsidRPr="0099748B" w:rsidRDefault="00665573" w:rsidP="00665573">
      <w:pPr>
        <w:spacing w:before="240"/>
        <w:rPr>
          <w:rFonts w:ascii="Times New Roman" w:hAnsi="Times New Roman" w:cs="Times New Roman"/>
        </w:rPr>
      </w:pPr>
      <w:r w:rsidRPr="0099748B">
        <w:rPr>
          <w:rFonts w:ascii="Times New Roman" w:hAnsi="Times New Roman" w:cs="Times New Roman"/>
        </w:rPr>
        <w:lastRenderedPageBreak/>
        <w:t xml:space="preserve">10.1. As despesas decorrentes da presente contratação correrão à conta de recursos específicos consignados no Orçamento do Município de </w:t>
      </w:r>
      <w:proofErr w:type="spellStart"/>
      <w:r>
        <w:rPr>
          <w:rFonts w:ascii="Times New Roman" w:hAnsi="Times New Roman" w:cs="Times New Roman"/>
        </w:rPr>
        <w:t>Aracitaba</w:t>
      </w:r>
      <w:proofErr w:type="spellEnd"/>
      <w:r w:rsidRPr="0099748B">
        <w:rPr>
          <w:rFonts w:ascii="Times New Roman" w:hAnsi="Times New Roman" w:cs="Times New Roman"/>
        </w:rPr>
        <w:t>.</w:t>
      </w:r>
    </w:p>
    <w:p w14:paraId="55CB28C0" w14:textId="77777777" w:rsidR="00665573" w:rsidRPr="0099748B" w:rsidRDefault="00665573" w:rsidP="00665573">
      <w:pPr>
        <w:spacing w:before="240"/>
        <w:rPr>
          <w:rFonts w:ascii="Times New Roman" w:hAnsi="Times New Roman" w:cs="Times New Roman"/>
          <w:color w:val="FF0000"/>
        </w:rPr>
      </w:pPr>
      <w:r w:rsidRPr="0099748B">
        <w:rPr>
          <w:rFonts w:ascii="Times New Roman" w:hAnsi="Times New Roman" w:cs="Times New Roman"/>
        </w:rPr>
        <w:t>10.1.1. A contratação será atendida pela seguinte dotação:</w:t>
      </w:r>
      <w:r w:rsidRPr="009622DE">
        <w:rPr>
          <w:rFonts w:ascii="Times New Roman" w:hAnsi="Times New Roman" w:cs="Times New Roman"/>
          <w:color w:val="FF0000"/>
        </w:rPr>
        <w:t xml:space="preserve"> </w:t>
      </w:r>
    </w:p>
    <w:tbl>
      <w:tblPr>
        <w:tblW w:w="9639" w:type="dxa"/>
        <w:tblInd w:w="-5" w:type="dxa"/>
        <w:tblLayout w:type="fixed"/>
        <w:tblCellMar>
          <w:left w:w="10" w:type="dxa"/>
          <w:right w:w="10" w:type="dxa"/>
        </w:tblCellMar>
        <w:tblLook w:val="0000" w:firstRow="0" w:lastRow="0" w:firstColumn="0" w:lastColumn="0" w:noHBand="0" w:noVBand="0"/>
      </w:tblPr>
      <w:tblGrid>
        <w:gridCol w:w="4678"/>
        <w:gridCol w:w="4961"/>
      </w:tblGrid>
      <w:tr w:rsidR="00665573" w:rsidRPr="00803835" w14:paraId="35061438" w14:textId="77777777" w:rsidTr="00665573">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E738F8" w14:textId="77777777" w:rsidR="00665573" w:rsidRPr="00803835" w:rsidRDefault="00665573" w:rsidP="00665573">
            <w:pPr>
              <w:suppressAutoHyphens/>
              <w:autoSpaceDN w:val="0"/>
              <w:jc w:val="center"/>
              <w:textAlignment w:val="baseline"/>
              <w:rPr>
                <w:rFonts w:ascii="Times New Roman" w:eastAsia="NSimSun" w:hAnsi="Times New Roman" w:cs="Times New Roman"/>
                <w:color w:val="000000" w:themeColor="text1"/>
                <w:kern w:val="3"/>
                <w:lang w:eastAsia="zh-CN" w:bidi="hi-IN"/>
              </w:rPr>
            </w:pPr>
            <w:bookmarkStart w:id="62" w:name="_Hlk159846499"/>
            <w:r>
              <w:rPr>
                <w:rFonts w:ascii="Arial" w:hAnsi="Arial" w:cs="Arial"/>
              </w:rPr>
              <w:t>2.3.1.12.361.003.1.0002</w:t>
            </w:r>
            <w:r w:rsidRPr="00183986">
              <w:rPr>
                <w:rFonts w:ascii="Arial" w:hAnsi="Arial" w:cs="Arial"/>
              </w:rPr>
              <w:t>-44.90.51</w:t>
            </w:r>
            <w:bookmarkEnd w:id="62"/>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5A817F86" w14:textId="77777777" w:rsidR="00665573" w:rsidRPr="00803835" w:rsidRDefault="00665573" w:rsidP="00665573">
            <w:pPr>
              <w:suppressAutoHyphens/>
              <w:autoSpaceDN w:val="0"/>
              <w:jc w:val="center"/>
              <w:textAlignment w:val="baseline"/>
              <w:rPr>
                <w:rFonts w:ascii="Times New Roman" w:eastAsia="NSimSun" w:hAnsi="Times New Roman" w:cs="Times New Roman"/>
                <w:color w:val="000000" w:themeColor="text1"/>
                <w:kern w:val="3"/>
                <w:lang w:eastAsia="zh-CN" w:bidi="hi-IN"/>
              </w:rPr>
            </w:pPr>
            <w:r w:rsidRPr="00803835">
              <w:rPr>
                <w:rFonts w:ascii="Times New Roman" w:eastAsia="NSimSun" w:hAnsi="Times New Roman" w:cs="Times New Roman"/>
                <w:color w:val="000000" w:themeColor="text1"/>
                <w:kern w:val="3"/>
                <w:lang w:eastAsia="zh-CN" w:bidi="hi-IN"/>
              </w:rPr>
              <w:t xml:space="preserve">CONSTRUCAO. AMP. E REFOR. ESCOLA </w:t>
            </w:r>
          </w:p>
        </w:tc>
      </w:tr>
    </w:tbl>
    <w:p w14:paraId="47245436" w14:textId="77777777" w:rsidR="00665573" w:rsidRDefault="00665573" w:rsidP="00665573">
      <w:pPr>
        <w:spacing w:before="240"/>
        <w:jc w:val="center"/>
        <w:rPr>
          <w:rFonts w:ascii="Times New Roman" w:hAnsi="Times New Roman" w:cs="Times New Roman"/>
          <w:b/>
          <w:bCs/>
        </w:rPr>
      </w:pPr>
    </w:p>
    <w:p w14:paraId="6801100D" w14:textId="77777777" w:rsidR="00665573" w:rsidRDefault="00665573" w:rsidP="00665573">
      <w:pPr>
        <w:spacing w:before="240"/>
        <w:jc w:val="center"/>
        <w:rPr>
          <w:rFonts w:ascii="Times New Roman" w:hAnsi="Times New Roman" w:cs="Times New Roman"/>
          <w:b/>
          <w:bCs/>
        </w:rPr>
      </w:pPr>
    </w:p>
    <w:p w14:paraId="07BFE054" w14:textId="77777777" w:rsidR="00665573" w:rsidRDefault="00665573" w:rsidP="00665573">
      <w:pPr>
        <w:spacing w:before="240"/>
        <w:jc w:val="center"/>
        <w:rPr>
          <w:rFonts w:ascii="Times New Roman" w:hAnsi="Times New Roman" w:cs="Times New Roman"/>
          <w:b/>
          <w:bCs/>
        </w:rPr>
      </w:pPr>
    </w:p>
    <w:p w14:paraId="10BE1847" w14:textId="77777777" w:rsidR="00665573" w:rsidRDefault="00665573" w:rsidP="00665573">
      <w:pPr>
        <w:spacing w:before="240"/>
        <w:jc w:val="center"/>
        <w:rPr>
          <w:rFonts w:ascii="Times New Roman" w:hAnsi="Times New Roman" w:cs="Times New Roman"/>
          <w:b/>
          <w:bCs/>
        </w:rPr>
      </w:pPr>
    </w:p>
    <w:p w14:paraId="50A80264" w14:textId="77777777" w:rsidR="00665573" w:rsidRDefault="00665573" w:rsidP="00665573">
      <w:pPr>
        <w:spacing w:before="240"/>
        <w:jc w:val="center"/>
        <w:rPr>
          <w:rFonts w:ascii="Times New Roman" w:hAnsi="Times New Roman" w:cs="Times New Roman"/>
          <w:b/>
          <w:bCs/>
        </w:rPr>
      </w:pPr>
    </w:p>
    <w:p w14:paraId="70F5D7B0" w14:textId="77777777" w:rsidR="00665573" w:rsidRDefault="00665573" w:rsidP="00665573">
      <w:pPr>
        <w:spacing w:before="240"/>
        <w:jc w:val="center"/>
        <w:rPr>
          <w:rFonts w:ascii="Times New Roman" w:hAnsi="Times New Roman" w:cs="Times New Roman"/>
          <w:b/>
          <w:bCs/>
        </w:rPr>
      </w:pPr>
    </w:p>
    <w:p w14:paraId="684FFD9E" w14:textId="77777777" w:rsidR="00665573" w:rsidRDefault="00665573" w:rsidP="00665573">
      <w:pPr>
        <w:spacing w:before="240"/>
        <w:jc w:val="center"/>
        <w:rPr>
          <w:rFonts w:ascii="Times New Roman" w:hAnsi="Times New Roman" w:cs="Times New Roman"/>
          <w:b/>
          <w:bCs/>
        </w:rPr>
      </w:pPr>
    </w:p>
    <w:p w14:paraId="205C87E3" w14:textId="77777777" w:rsidR="00665573" w:rsidRDefault="00665573" w:rsidP="00665573">
      <w:pPr>
        <w:spacing w:before="240"/>
        <w:jc w:val="center"/>
        <w:rPr>
          <w:rFonts w:ascii="Times New Roman" w:hAnsi="Times New Roman" w:cs="Times New Roman"/>
          <w:b/>
          <w:bCs/>
        </w:rPr>
      </w:pPr>
    </w:p>
    <w:p w14:paraId="5EB525EA" w14:textId="77777777" w:rsidR="00665573" w:rsidRDefault="00665573" w:rsidP="00665573">
      <w:pPr>
        <w:spacing w:before="240"/>
        <w:jc w:val="center"/>
        <w:rPr>
          <w:rFonts w:ascii="Times New Roman" w:hAnsi="Times New Roman" w:cs="Times New Roman"/>
          <w:b/>
          <w:bCs/>
        </w:rPr>
      </w:pPr>
    </w:p>
    <w:p w14:paraId="4FAAD9A9" w14:textId="77777777" w:rsidR="00665573" w:rsidRDefault="00665573" w:rsidP="00665573">
      <w:pPr>
        <w:spacing w:before="240"/>
        <w:jc w:val="center"/>
        <w:rPr>
          <w:rFonts w:ascii="Times New Roman" w:hAnsi="Times New Roman" w:cs="Times New Roman"/>
          <w:b/>
          <w:bCs/>
        </w:rPr>
      </w:pPr>
    </w:p>
    <w:p w14:paraId="3C45C394" w14:textId="77777777" w:rsidR="00665573" w:rsidRDefault="00665573" w:rsidP="00665573">
      <w:pPr>
        <w:spacing w:before="240"/>
        <w:jc w:val="center"/>
        <w:rPr>
          <w:rFonts w:ascii="Times New Roman" w:hAnsi="Times New Roman" w:cs="Times New Roman"/>
          <w:b/>
          <w:bCs/>
        </w:rPr>
      </w:pPr>
    </w:p>
    <w:p w14:paraId="77D8F22E" w14:textId="77777777" w:rsidR="00665573" w:rsidRDefault="00665573" w:rsidP="00665573">
      <w:pPr>
        <w:spacing w:before="240"/>
        <w:jc w:val="center"/>
        <w:rPr>
          <w:rFonts w:ascii="Times New Roman" w:hAnsi="Times New Roman" w:cs="Times New Roman"/>
          <w:b/>
          <w:bCs/>
        </w:rPr>
      </w:pPr>
    </w:p>
    <w:p w14:paraId="35BDAA24" w14:textId="77777777" w:rsidR="00665573" w:rsidRDefault="00665573" w:rsidP="00665573">
      <w:pPr>
        <w:spacing w:before="240"/>
        <w:jc w:val="center"/>
        <w:rPr>
          <w:rFonts w:ascii="Times New Roman" w:hAnsi="Times New Roman" w:cs="Times New Roman"/>
          <w:b/>
          <w:bCs/>
        </w:rPr>
      </w:pPr>
    </w:p>
    <w:p w14:paraId="3182CACC" w14:textId="77777777" w:rsidR="00665573" w:rsidRDefault="00665573" w:rsidP="00665573">
      <w:pPr>
        <w:spacing w:before="240"/>
        <w:jc w:val="center"/>
        <w:rPr>
          <w:rFonts w:ascii="Times New Roman" w:hAnsi="Times New Roman" w:cs="Times New Roman"/>
          <w:b/>
          <w:bCs/>
        </w:rPr>
      </w:pPr>
    </w:p>
    <w:p w14:paraId="10D11345" w14:textId="77777777" w:rsidR="00665573" w:rsidRDefault="00665573" w:rsidP="00665573">
      <w:pPr>
        <w:spacing w:before="240"/>
        <w:jc w:val="center"/>
        <w:rPr>
          <w:rFonts w:ascii="Times New Roman" w:hAnsi="Times New Roman" w:cs="Times New Roman"/>
          <w:b/>
          <w:bCs/>
        </w:rPr>
      </w:pPr>
    </w:p>
    <w:p w14:paraId="1D9242FD" w14:textId="77777777" w:rsidR="00665573" w:rsidRDefault="00665573" w:rsidP="00665573">
      <w:pPr>
        <w:spacing w:before="240"/>
        <w:jc w:val="center"/>
        <w:rPr>
          <w:rFonts w:ascii="Times New Roman" w:hAnsi="Times New Roman" w:cs="Times New Roman"/>
          <w:b/>
          <w:bCs/>
        </w:rPr>
      </w:pPr>
    </w:p>
    <w:p w14:paraId="7187752F" w14:textId="77777777" w:rsidR="00665573" w:rsidRDefault="00665573" w:rsidP="00665573">
      <w:pPr>
        <w:spacing w:before="240"/>
        <w:jc w:val="center"/>
        <w:rPr>
          <w:rFonts w:ascii="Times New Roman" w:hAnsi="Times New Roman" w:cs="Times New Roman"/>
          <w:b/>
          <w:bCs/>
        </w:rPr>
      </w:pPr>
    </w:p>
    <w:p w14:paraId="59AF1DB2" w14:textId="77777777" w:rsidR="00665573" w:rsidRDefault="00665573" w:rsidP="00665573">
      <w:pPr>
        <w:spacing w:before="240"/>
        <w:jc w:val="center"/>
        <w:rPr>
          <w:rFonts w:ascii="Times New Roman" w:hAnsi="Times New Roman" w:cs="Times New Roman"/>
          <w:b/>
          <w:bCs/>
        </w:rPr>
      </w:pPr>
    </w:p>
    <w:p w14:paraId="2DD347B1" w14:textId="77777777" w:rsidR="00665573" w:rsidRDefault="00665573" w:rsidP="00665573">
      <w:pPr>
        <w:spacing w:before="240"/>
        <w:jc w:val="center"/>
        <w:rPr>
          <w:rFonts w:ascii="Times New Roman" w:hAnsi="Times New Roman" w:cs="Times New Roman"/>
          <w:b/>
          <w:bCs/>
        </w:rPr>
      </w:pPr>
    </w:p>
    <w:p w14:paraId="3B1F8D1A" w14:textId="77777777" w:rsidR="00665573" w:rsidRDefault="00665573" w:rsidP="00665573">
      <w:pPr>
        <w:spacing w:before="240"/>
        <w:jc w:val="center"/>
        <w:rPr>
          <w:rFonts w:ascii="Times New Roman" w:hAnsi="Times New Roman" w:cs="Times New Roman"/>
          <w:b/>
          <w:bCs/>
        </w:rPr>
      </w:pPr>
    </w:p>
    <w:p w14:paraId="56321C85" w14:textId="77777777" w:rsidR="00665573" w:rsidRDefault="00665573" w:rsidP="00665573">
      <w:pPr>
        <w:spacing w:before="240"/>
        <w:jc w:val="center"/>
        <w:rPr>
          <w:rFonts w:ascii="Times New Roman" w:hAnsi="Times New Roman" w:cs="Times New Roman"/>
          <w:b/>
          <w:bCs/>
        </w:rPr>
      </w:pPr>
    </w:p>
    <w:p w14:paraId="633C7960" w14:textId="77777777" w:rsidR="00665573" w:rsidRDefault="00665573" w:rsidP="00665573">
      <w:pPr>
        <w:spacing w:before="240"/>
        <w:jc w:val="center"/>
        <w:rPr>
          <w:rFonts w:ascii="Times New Roman" w:hAnsi="Times New Roman" w:cs="Times New Roman"/>
          <w:b/>
          <w:bCs/>
        </w:rPr>
      </w:pPr>
    </w:p>
    <w:p w14:paraId="5768B845" w14:textId="77777777" w:rsidR="00665573" w:rsidRDefault="00665573" w:rsidP="00665573">
      <w:pPr>
        <w:spacing w:before="240"/>
        <w:jc w:val="center"/>
        <w:rPr>
          <w:rFonts w:ascii="Times New Roman" w:hAnsi="Times New Roman" w:cs="Times New Roman"/>
          <w:b/>
          <w:bCs/>
        </w:rPr>
      </w:pPr>
    </w:p>
    <w:p w14:paraId="1E8CE9C8" w14:textId="77777777" w:rsidR="00665573" w:rsidRDefault="00665573" w:rsidP="00665573">
      <w:pPr>
        <w:spacing w:before="240"/>
        <w:jc w:val="center"/>
        <w:rPr>
          <w:rFonts w:ascii="Times New Roman" w:hAnsi="Times New Roman" w:cs="Times New Roman"/>
          <w:b/>
          <w:bCs/>
        </w:rPr>
      </w:pPr>
    </w:p>
    <w:p w14:paraId="2C1587C4" w14:textId="77777777" w:rsidR="00665573" w:rsidRDefault="00665573" w:rsidP="00665573">
      <w:pPr>
        <w:spacing w:before="240"/>
        <w:jc w:val="center"/>
        <w:rPr>
          <w:rFonts w:ascii="Times New Roman" w:hAnsi="Times New Roman" w:cs="Times New Roman"/>
          <w:b/>
          <w:bCs/>
        </w:rPr>
      </w:pPr>
    </w:p>
    <w:p w14:paraId="42A140E4" w14:textId="7882F8EE" w:rsidR="00665573" w:rsidRPr="00A31B89" w:rsidRDefault="00665573" w:rsidP="00665573">
      <w:pPr>
        <w:spacing w:before="240"/>
        <w:jc w:val="center"/>
        <w:rPr>
          <w:rFonts w:ascii="Times New Roman" w:hAnsi="Times New Roman" w:cs="Times New Roman"/>
          <w:b/>
          <w:bCs/>
        </w:rPr>
      </w:pPr>
      <w:r w:rsidRPr="00A31B89">
        <w:rPr>
          <w:rFonts w:ascii="Times New Roman" w:hAnsi="Times New Roman" w:cs="Times New Roman"/>
          <w:b/>
          <w:bCs/>
        </w:rPr>
        <w:t>ESTUDO TÉCNICO PRELIMINAR (ETP)</w:t>
      </w:r>
    </w:p>
    <w:p w14:paraId="69290A8B" w14:textId="77777777" w:rsidR="00665573" w:rsidRPr="00A31B89" w:rsidRDefault="00665573" w:rsidP="00665573">
      <w:pPr>
        <w:spacing w:before="240"/>
        <w:rPr>
          <w:rFonts w:ascii="Times New Roman" w:hAnsi="Times New Roman" w:cs="Times New Roman"/>
          <w:b/>
          <w:bCs/>
        </w:rPr>
      </w:pPr>
      <w:r w:rsidRPr="00A31B89">
        <w:rPr>
          <w:rFonts w:ascii="Times New Roman" w:hAnsi="Times New Roman" w:cs="Times New Roman"/>
          <w:b/>
          <w:bCs/>
          <w:highlight w:val="lightGray"/>
        </w:rPr>
        <w:t>I – DESCRIÇÃO DA NECESSIDADE:</w:t>
      </w:r>
    </w:p>
    <w:p w14:paraId="66867041" w14:textId="77777777" w:rsidR="00665573" w:rsidRPr="00A31B89" w:rsidRDefault="00665573" w:rsidP="00665573">
      <w:pPr>
        <w:pStyle w:val="Corpodetexto"/>
        <w:spacing w:line="360" w:lineRule="auto"/>
        <w:ind w:left="119" w:right="119"/>
        <w:jc w:val="both"/>
      </w:pPr>
      <w:r w:rsidRPr="00A31B89">
        <w:rPr>
          <w:bCs/>
        </w:rPr>
        <w:t xml:space="preserve">1.1. </w:t>
      </w:r>
      <w:r w:rsidRPr="00A31B89">
        <w:t xml:space="preserve">A construção de uma </w:t>
      </w:r>
      <w:r>
        <w:t>escola</w:t>
      </w:r>
      <w:r w:rsidRPr="00A31B89">
        <w:t xml:space="preserve">, é de grande importância para a cidade de </w:t>
      </w:r>
      <w:proofErr w:type="spellStart"/>
      <w:r>
        <w:t>Aracitaba</w:t>
      </w:r>
      <w:proofErr w:type="spellEnd"/>
      <w:r w:rsidRPr="00A31B89">
        <w:t xml:space="preserve">. Essas </w:t>
      </w:r>
      <w:r>
        <w:t xml:space="preserve">escolas </w:t>
      </w:r>
      <w:r w:rsidRPr="00A31B89">
        <w:t>são projetadas para atender crianças em</w:t>
      </w:r>
      <w:r w:rsidRPr="00A31B89">
        <w:rPr>
          <w:spacing w:val="40"/>
        </w:rPr>
        <w:t xml:space="preserve"> </w:t>
      </w:r>
      <w:r w:rsidRPr="00A31B89">
        <w:t xml:space="preserve">dois turnos, ou em período integral. Isso significa que a </w:t>
      </w:r>
      <w:r>
        <w:t>escola</w:t>
      </w:r>
      <w:r w:rsidRPr="00A31B89">
        <w:t xml:space="preserve"> pode oferecer um ambiente seguro e educativo para um grande número de crianças, permitindo que os pais trabalhem ou estudem enquanto seus filhos estão sendo cuidados.</w:t>
      </w:r>
    </w:p>
    <w:p w14:paraId="4E8D4DD2" w14:textId="77777777" w:rsidR="00665573" w:rsidRPr="00A31B89" w:rsidRDefault="00665573" w:rsidP="00665573">
      <w:pPr>
        <w:pStyle w:val="Corpodetexto"/>
        <w:spacing w:line="360" w:lineRule="auto"/>
        <w:ind w:left="119" w:right="119" w:firstLine="709"/>
        <w:jc w:val="both"/>
      </w:pPr>
      <w:r w:rsidRPr="00A31B89">
        <w:t xml:space="preserve">Além disso, os primeiros mil dias de vida de uma criança são cruciais para o seu desenvolvimento cognitivo e emocional. Assim, o acesso a uma </w:t>
      </w:r>
      <w:r>
        <w:t>escola</w:t>
      </w:r>
      <w:r w:rsidRPr="00A31B89">
        <w:t xml:space="preserve"> de qualidade durante esse período pode ter um impacto positivo significativo no desenvolvimento da</w:t>
      </w:r>
      <w:r w:rsidRPr="00A31B89">
        <w:rPr>
          <w:spacing w:val="80"/>
        </w:rPr>
        <w:t xml:space="preserve"> </w:t>
      </w:r>
      <w:r w:rsidRPr="00A31B89">
        <w:t>criança. Isso não apenas beneficia as crianças individualmente, mas também pode levar a melhorias a longo prazo na educação e na saúde da comunidade como um todo.</w:t>
      </w:r>
    </w:p>
    <w:p w14:paraId="1DEF53D2" w14:textId="77777777" w:rsidR="00665573" w:rsidRPr="00A31B89" w:rsidRDefault="00665573" w:rsidP="00665573">
      <w:pPr>
        <w:pStyle w:val="Corpodetexto"/>
        <w:spacing w:line="360" w:lineRule="auto"/>
        <w:ind w:left="119" w:right="119" w:firstLine="709"/>
        <w:jc w:val="both"/>
      </w:pPr>
      <w:r w:rsidRPr="00A31B89">
        <w:t>A rotina dessas unidades depende de uma estrutura e atividades adequadas para receber os alunos. Os espaços são destinados às crianças em diversas faixas etárias e, por isso, precisa ser preparado para oferecer o melhor cuidado necessário, bem como conforto e segurança.</w:t>
      </w:r>
    </w:p>
    <w:p w14:paraId="016F73AA" w14:textId="77777777" w:rsidR="00665573" w:rsidRPr="00A31B89" w:rsidRDefault="00665573" w:rsidP="00665573">
      <w:pPr>
        <w:pStyle w:val="Corpodetexto"/>
        <w:spacing w:line="360" w:lineRule="auto"/>
        <w:ind w:left="119" w:right="119" w:firstLine="709"/>
        <w:jc w:val="both"/>
      </w:pPr>
      <w:r w:rsidRPr="00A31B89">
        <w:t xml:space="preserve">Nesse sentido, a construção de uma </w:t>
      </w:r>
      <w:r>
        <w:t>escola</w:t>
      </w:r>
      <w:r w:rsidRPr="00A31B89">
        <w:t xml:space="preserve">, é de grande importância para a cidade de </w:t>
      </w:r>
      <w:proofErr w:type="spellStart"/>
      <w:r>
        <w:t>Aracitaba</w:t>
      </w:r>
      <w:proofErr w:type="spellEnd"/>
      <w:r w:rsidRPr="00A31B89">
        <w:t xml:space="preserve">, uma vez que ainda existe déficit de espaços educacionais nessa área tendo em vista a grande quantidade de famílias com crianças que vivem nas redondezas. Assim, a presença de uma </w:t>
      </w:r>
      <w:r>
        <w:t>escola</w:t>
      </w:r>
      <w:r w:rsidRPr="00A31B89">
        <w:t xml:space="preserve"> também pode ser um fator de apoio a essas</w:t>
      </w:r>
      <w:r w:rsidRPr="00A31B89">
        <w:rPr>
          <w:spacing w:val="40"/>
        </w:rPr>
        <w:t xml:space="preserve"> </w:t>
      </w:r>
      <w:r w:rsidRPr="00A31B89">
        <w:t>famílias, especialmente aquelas que precisam desse serviço para poderem trabalhar ou estudar, contribuindo assim para o desenvolvimento econômico local.</w:t>
      </w:r>
    </w:p>
    <w:p w14:paraId="2BB4E21A" w14:textId="77777777" w:rsidR="00665573" w:rsidRPr="00A31B89" w:rsidRDefault="00665573" w:rsidP="00665573">
      <w:pPr>
        <w:pStyle w:val="Corpodetexto"/>
        <w:spacing w:line="360" w:lineRule="auto"/>
        <w:ind w:left="119" w:right="119" w:firstLine="709"/>
        <w:jc w:val="both"/>
      </w:pPr>
      <w:r w:rsidRPr="00A31B89">
        <w:t xml:space="preserve">Diante do exposto, surge a necessidade da construção destes espaços educacionais, tendo em vista a extrema importância de uma escola com boa estrutura física para o melhor aprendizado. </w:t>
      </w:r>
    </w:p>
    <w:p w14:paraId="5552D2C4" w14:textId="77777777" w:rsidR="00665573" w:rsidRPr="00A31B89" w:rsidRDefault="00665573" w:rsidP="00665573">
      <w:pPr>
        <w:pStyle w:val="Corpodetexto"/>
        <w:spacing w:line="360" w:lineRule="auto"/>
        <w:ind w:left="119" w:right="119" w:firstLine="709"/>
        <w:jc w:val="both"/>
      </w:pPr>
      <w:r w:rsidRPr="00A31B89">
        <w:t xml:space="preserve">Em suma, a construção de uma </w:t>
      </w:r>
      <w:r>
        <w:t>escola</w:t>
      </w:r>
      <w:r w:rsidRPr="00A31B89">
        <w:t xml:space="preserve"> em </w:t>
      </w:r>
      <w:proofErr w:type="spellStart"/>
      <w:r>
        <w:t>Aracitaba</w:t>
      </w:r>
      <w:proofErr w:type="spellEnd"/>
      <w:r w:rsidRPr="00A31B89">
        <w:t xml:space="preserve"> é um investimento valioso no futuro das crianças e na estrutura social e econômica da cidade. Portanto, a Construção de </w:t>
      </w:r>
      <w:r>
        <w:t>Escola</w:t>
      </w:r>
      <w:r w:rsidRPr="00A31B89">
        <w:t xml:space="preserve"> Municipal em </w:t>
      </w:r>
      <w:proofErr w:type="spellStart"/>
      <w:r>
        <w:t>Aracitaba</w:t>
      </w:r>
      <w:proofErr w:type="spellEnd"/>
      <w:r w:rsidRPr="00A31B89">
        <w:t xml:space="preserve"> é extremamente necessária no momento atual.</w:t>
      </w:r>
    </w:p>
    <w:p w14:paraId="656C8DF1" w14:textId="77777777" w:rsidR="00665573" w:rsidRPr="00A31B89" w:rsidRDefault="00665573" w:rsidP="00665573">
      <w:pPr>
        <w:spacing w:before="240"/>
        <w:rPr>
          <w:rFonts w:ascii="Times New Roman" w:hAnsi="Times New Roman" w:cs="Times New Roman"/>
          <w:b/>
          <w:bCs/>
        </w:rPr>
      </w:pPr>
      <w:r w:rsidRPr="00A31B89">
        <w:rPr>
          <w:rFonts w:ascii="Times New Roman" w:hAnsi="Times New Roman" w:cs="Times New Roman"/>
          <w:b/>
          <w:bCs/>
          <w:highlight w:val="lightGray"/>
        </w:rPr>
        <w:t>II – UNIDADE REQUISITANTE:</w:t>
      </w:r>
    </w:p>
    <w:tbl>
      <w:tblPr>
        <w:tblStyle w:val="TabelaSimples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37"/>
      </w:tblGrid>
      <w:tr w:rsidR="00665573" w:rsidRPr="00A31B89" w14:paraId="0B9547F9" w14:textId="77777777" w:rsidTr="00665573">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6096" w:type="dxa"/>
            <w:shd w:val="clear" w:color="auto" w:fill="F2F2F2" w:themeFill="background1" w:themeFillShade="F2"/>
            <w:vAlign w:val="center"/>
          </w:tcPr>
          <w:p w14:paraId="108E4BE4" w14:textId="77777777" w:rsidR="00665573" w:rsidRPr="00A31B89" w:rsidRDefault="00665573" w:rsidP="00665573">
            <w:pPr>
              <w:spacing w:line="360" w:lineRule="auto"/>
              <w:ind w:firstLine="0"/>
              <w:jc w:val="center"/>
              <w:rPr>
                <w:rFonts w:ascii="Times New Roman" w:hAnsi="Times New Roman" w:cs="Times New Roman"/>
                <w:b w:val="0"/>
                <w:bCs w:val="0"/>
              </w:rPr>
            </w:pPr>
            <w:r w:rsidRPr="00A31B89">
              <w:rPr>
                <w:rFonts w:ascii="Times New Roman" w:hAnsi="Times New Roman" w:cs="Times New Roman"/>
              </w:rPr>
              <w:t>Setor Requisitante</w:t>
            </w:r>
          </w:p>
          <w:p w14:paraId="3E022E8A" w14:textId="77777777" w:rsidR="00665573" w:rsidRPr="00A31B89" w:rsidRDefault="00665573" w:rsidP="00665573">
            <w:pPr>
              <w:spacing w:line="360" w:lineRule="auto"/>
              <w:ind w:firstLine="0"/>
              <w:jc w:val="center"/>
              <w:rPr>
                <w:rFonts w:ascii="Times New Roman" w:hAnsi="Times New Roman" w:cs="Times New Roman"/>
                <w:lang w:val="pt-PT"/>
              </w:rPr>
            </w:pPr>
            <w:r w:rsidRPr="00A31B89">
              <w:rPr>
                <w:rFonts w:ascii="Times New Roman" w:hAnsi="Times New Roman" w:cs="Times New Roman"/>
                <w:lang w:val="pt-PT"/>
              </w:rPr>
              <w:lastRenderedPageBreak/>
              <w:t>(Unidade|Setor|Departamento):</w:t>
            </w:r>
          </w:p>
        </w:tc>
        <w:tc>
          <w:tcPr>
            <w:tcW w:w="3537" w:type="dxa"/>
            <w:shd w:val="clear" w:color="auto" w:fill="F2F2F2" w:themeFill="background1" w:themeFillShade="F2"/>
            <w:vAlign w:val="center"/>
          </w:tcPr>
          <w:p w14:paraId="74C02D43" w14:textId="77777777" w:rsidR="00665573" w:rsidRPr="00A31B89" w:rsidRDefault="00665573" w:rsidP="00665573">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31B89">
              <w:rPr>
                <w:rFonts w:ascii="Times New Roman" w:hAnsi="Times New Roman" w:cs="Times New Roman"/>
              </w:rPr>
              <w:lastRenderedPageBreak/>
              <w:t>Responsável</w:t>
            </w:r>
          </w:p>
        </w:tc>
      </w:tr>
      <w:tr w:rsidR="00665573" w:rsidRPr="00A31B89" w14:paraId="6B53F854" w14:textId="77777777" w:rsidTr="0066557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78F6CCD5" w14:textId="77777777" w:rsidR="00665573" w:rsidRPr="00A31B89" w:rsidRDefault="00665573" w:rsidP="00665573">
            <w:pPr>
              <w:spacing w:line="360" w:lineRule="auto"/>
              <w:ind w:firstLine="0"/>
              <w:jc w:val="center"/>
              <w:rPr>
                <w:rFonts w:ascii="Times New Roman" w:hAnsi="Times New Roman" w:cs="Times New Roman"/>
                <w:b w:val="0"/>
                <w:bCs w:val="0"/>
              </w:rPr>
            </w:pPr>
            <w:r w:rsidRPr="00A31B89">
              <w:rPr>
                <w:rFonts w:ascii="Times New Roman" w:hAnsi="Times New Roman" w:cs="Times New Roman"/>
                <w:b w:val="0"/>
                <w:bCs w:val="0"/>
              </w:rPr>
              <w:t>Secretaria Municipal de Educação</w:t>
            </w:r>
          </w:p>
        </w:tc>
        <w:tc>
          <w:tcPr>
            <w:tcW w:w="3537" w:type="dxa"/>
            <w:shd w:val="clear" w:color="auto" w:fill="FFFFFF" w:themeFill="background1"/>
            <w:vAlign w:val="center"/>
          </w:tcPr>
          <w:p w14:paraId="2F1CFC1E" w14:textId="77777777" w:rsidR="00665573" w:rsidRDefault="00665573" w:rsidP="00665573">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F92618">
              <w:rPr>
                <w:rFonts w:ascii="Times New Roman" w:hAnsi="Times New Roman" w:cs="Times New Roman"/>
                <w:spacing w:val="15"/>
                <w:shd w:val="clear" w:color="auto" w:fill="FFFFFF"/>
              </w:rPr>
              <w:t>Rosineri</w:t>
            </w:r>
            <w:proofErr w:type="spellEnd"/>
            <w:r w:rsidRPr="00F92618">
              <w:rPr>
                <w:rFonts w:ascii="Times New Roman" w:hAnsi="Times New Roman" w:cs="Times New Roman"/>
                <w:spacing w:val="15"/>
                <w:shd w:val="clear" w:color="auto" w:fill="FFFFFF"/>
              </w:rPr>
              <w:t xml:space="preserve"> de Melo </w:t>
            </w:r>
            <w:proofErr w:type="spellStart"/>
            <w:r w:rsidRPr="00F92618">
              <w:rPr>
                <w:rFonts w:ascii="Times New Roman" w:hAnsi="Times New Roman" w:cs="Times New Roman"/>
                <w:spacing w:val="15"/>
                <w:shd w:val="clear" w:color="auto" w:fill="FFFFFF"/>
              </w:rPr>
              <w:t>Araujo</w:t>
            </w:r>
            <w:proofErr w:type="spellEnd"/>
            <w:r w:rsidRPr="00F92618">
              <w:rPr>
                <w:rFonts w:ascii="Times New Roman" w:hAnsi="Times New Roman" w:cs="Times New Roman"/>
                <w:spacing w:val="15"/>
                <w:shd w:val="clear" w:color="auto" w:fill="FFFFFF"/>
              </w:rPr>
              <w:t xml:space="preserve"> Silva</w:t>
            </w:r>
          </w:p>
          <w:p w14:paraId="0600E4BE" w14:textId="77777777" w:rsidR="00665573" w:rsidRPr="00A31B89" w:rsidRDefault="00665573" w:rsidP="00665573">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0F6AAE46"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III – DESCRIÇÃO DOS REQUISITOS DA CONTRATAÇÃO:</w:t>
      </w:r>
    </w:p>
    <w:p w14:paraId="0AAC5B5F" w14:textId="77777777" w:rsidR="00665573" w:rsidRPr="00A31B89" w:rsidRDefault="00665573" w:rsidP="00665573">
      <w:pPr>
        <w:pStyle w:val="Corpodetexto"/>
        <w:spacing w:line="360" w:lineRule="auto"/>
        <w:ind w:left="119" w:right="121"/>
        <w:jc w:val="both"/>
      </w:pPr>
      <w:r w:rsidRPr="00A31B89">
        <w:t>3.1.</w:t>
      </w:r>
      <w:r w:rsidRPr="00A31B89">
        <w:rPr>
          <w:b/>
          <w:bCs/>
        </w:rPr>
        <w:t xml:space="preserve"> </w:t>
      </w:r>
      <w:r w:rsidRPr="00A31B89">
        <w:t>Os serviços serão prestados por empresa especializada no ramo, devidamente regulamentada e autorizada pelos órgãos competentes, em conformidade com a legislação vigente e padrões de sustentabilidade exigidos nesse instrumento e no futuro Projeto Básico.</w:t>
      </w:r>
    </w:p>
    <w:p w14:paraId="1139F7DF" w14:textId="77777777" w:rsidR="00665573" w:rsidRPr="00A31B89" w:rsidRDefault="00665573" w:rsidP="00665573">
      <w:pPr>
        <w:pStyle w:val="Corpodetexto"/>
        <w:spacing w:line="360" w:lineRule="auto"/>
        <w:ind w:left="119" w:right="121" w:firstLine="709"/>
        <w:jc w:val="both"/>
      </w:pPr>
      <w:r w:rsidRPr="00A31B89">
        <w:t xml:space="preserve">Entendemos, portanto, que a contratação nos presentes termos, atende aos requisitos exigidos na Legislação em vigor, bem como atende às necessidades da Prefeitura de </w:t>
      </w:r>
      <w:proofErr w:type="spellStart"/>
      <w:r>
        <w:t>Aracitaba</w:t>
      </w:r>
      <w:proofErr w:type="spellEnd"/>
      <w:r w:rsidRPr="00A31B89">
        <w:t xml:space="preserve"> no que tange às </w:t>
      </w:r>
      <w:r w:rsidRPr="00A31B89">
        <w:rPr>
          <w:spacing w:val="-2"/>
        </w:rPr>
        <w:t>exigências.</w:t>
      </w:r>
    </w:p>
    <w:p w14:paraId="77E6EDDD" w14:textId="77777777" w:rsidR="00665573" w:rsidRPr="00A31B89" w:rsidRDefault="00665573" w:rsidP="00665573">
      <w:pPr>
        <w:pStyle w:val="Corpodetexto"/>
        <w:spacing w:line="360" w:lineRule="auto"/>
        <w:ind w:left="119" w:right="120" w:firstLine="709"/>
        <w:jc w:val="both"/>
      </w:pPr>
      <w:r w:rsidRPr="00A31B89">
        <w:t xml:space="preserve">O regime de execução da obra será o de </w:t>
      </w:r>
      <w:r w:rsidRPr="00A31B89">
        <w:rPr>
          <w:b/>
        </w:rPr>
        <w:t xml:space="preserve">Empreitada por preço global, </w:t>
      </w:r>
      <w:r w:rsidRPr="00A31B89">
        <w:t>considerando que o escopo do projeto está bem definido e há pouca probabilidade de mudanças significativas ao longo da execução, sendo a opção mais viável. Isso porque os custos podem ser estimados com maior precisão desde o início, reduzindo a possibilidade de variações nos custos.</w:t>
      </w:r>
    </w:p>
    <w:p w14:paraId="71403EE7" w14:textId="77777777" w:rsidR="00665573" w:rsidRPr="00A31B89" w:rsidRDefault="00665573" w:rsidP="00665573">
      <w:pPr>
        <w:pStyle w:val="Corpodetexto"/>
        <w:spacing w:line="360" w:lineRule="auto"/>
        <w:ind w:left="119" w:right="121" w:firstLine="709"/>
        <w:jc w:val="both"/>
      </w:pPr>
      <w:r w:rsidRPr="00A31B89">
        <w:t>Trata-se</w:t>
      </w:r>
      <w:r w:rsidRPr="00A31B89">
        <w:rPr>
          <w:spacing w:val="40"/>
        </w:rPr>
        <w:t xml:space="preserve"> </w:t>
      </w:r>
      <w:r w:rsidRPr="00A31B89">
        <w:t>de</w:t>
      </w:r>
      <w:r w:rsidRPr="00A31B89">
        <w:rPr>
          <w:spacing w:val="40"/>
        </w:rPr>
        <w:t xml:space="preserve"> </w:t>
      </w:r>
      <w:r w:rsidRPr="00A31B89">
        <w:rPr>
          <w:b/>
        </w:rPr>
        <w:t>serviço</w:t>
      </w:r>
      <w:r w:rsidRPr="00A31B89">
        <w:rPr>
          <w:b/>
          <w:spacing w:val="40"/>
        </w:rPr>
        <w:t xml:space="preserve"> </w:t>
      </w:r>
      <w:r>
        <w:rPr>
          <w:b/>
        </w:rPr>
        <w:t>comum</w:t>
      </w:r>
      <w:r w:rsidRPr="00A31B89">
        <w:rPr>
          <w:b/>
          <w:spacing w:val="40"/>
        </w:rPr>
        <w:t xml:space="preserve"> </w:t>
      </w:r>
      <w:r w:rsidRPr="00A31B89">
        <w:rPr>
          <w:b/>
        </w:rPr>
        <w:t>de</w:t>
      </w:r>
      <w:r w:rsidRPr="00A31B89">
        <w:rPr>
          <w:b/>
          <w:spacing w:val="40"/>
        </w:rPr>
        <w:t xml:space="preserve"> </w:t>
      </w:r>
      <w:r w:rsidRPr="00A31B89">
        <w:rPr>
          <w:b/>
        </w:rPr>
        <w:t>engenharia</w:t>
      </w:r>
      <w:r w:rsidRPr="00A31B89">
        <w:t>,</w:t>
      </w:r>
      <w:r w:rsidRPr="00A31B89">
        <w:rPr>
          <w:spacing w:val="40"/>
        </w:rPr>
        <w:t xml:space="preserve"> </w:t>
      </w:r>
      <w:r w:rsidRPr="00A31B89">
        <w:t>a</w:t>
      </w:r>
      <w:r w:rsidRPr="00A31B89">
        <w:rPr>
          <w:spacing w:val="40"/>
        </w:rPr>
        <w:t xml:space="preserve"> </w:t>
      </w:r>
      <w:r w:rsidRPr="00A31B89">
        <w:t>ser</w:t>
      </w:r>
      <w:r w:rsidRPr="00A31B89">
        <w:rPr>
          <w:spacing w:val="40"/>
        </w:rPr>
        <w:t xml:space="preserve"> </w:t>
      </w:r>
      <w:r w:rsidRPr="00A31B89">
        <w:t>contratado</w:t>
      </w:r>
      <w:r w:rsidRPr="00A31B89">
        <w:rPr>
          <w:spacing w:val="40"/>
        </w:rPr>
        <w:t xml:space="preserve"> </w:t>
      </w:r>
      <w:r w:rsidRPr="00A31B89">
        <w:t>mediante</w:t>
      </w:r>
      <w:r w:rsidRPr="00A31B89">
        <w:rPr>
          <w:spacing w:val="40"/>
        </w:rPr>
        <w:t xml:space="preserve"> </w:t>
      </w:r>
      <w:r w:rsidRPr="00A31B89">
        <w:t>licitação,</w:t>
      </w:r>
      <w:r w:rsidRPr="00A31B89">
        <w:rPr>
          <w:spacing w:val="40"/>
        </w:rPr>
        <w:t xml:space="preserve"> </w:t>
      </w:r>
      <w:r w:rsidRPr="00A31B89">
        <w:t>na</w:t>
      </w:r>
      <w:r w:rsidRPr="00A31B89">
        <w:rPr>
          <w:spacing w:val="40"/>
        </w:rPr>
        <w:t xml:space="preserve"> </w:t>
      </w:r>
      <w:r w:rsidRPr="00A31B89">
        <w:t xml:space="preserve">modalidade </w:t>
      </w:r>
      <w:r w:rsidRPr="00A31B89">
        <w:rPr>
          <w:b/>
        </w:rPr>
        <w:t>concorrência</w:t>
      </w:r>
      <w:r w:rsidRPr="00A31B89">
        <w:t>, em sua forma eletrônica, tendo em vista não se tratar de método padronizado de serviço, cuja</w:t>
      </w:r>
      <w:r w:rsidRPr="00A31B89">
        <w:rPr>
          <w:spacing w:val="30"/>
        </w:rPr>
        <w:t xml:space="preserve"> </w:t>
      </w:r>
      <w:r w:rsidRPr="00A31B89">
        <w:t>execução</w:t>
      </w:r>
      <w:r w:rsidRPr="00A31B89">
        <w:rPr>
          <w:spacing w:val="30"/>
        </w:rPr>
        <w:t xml:space="preserve"> </w:t>
      </w:r>
      <w:r>
        <w:rPr>
          <w:spacing w:val="30"/>
        </w:rPr>
        <w:t xml:space="preserve">não </w:t>
      </w:r>
      <w:r w:rsidRPr="00A31B89">
        <w:t>enseja</w:t>
      </w:r>
      <w:r w:rsidRPr="00A31B89">
        <w:rPr>
          <w:spacing w:val="30"/>
        </w:rPr>
        <w:t xml:space="preserve"> </w:t>
      </w:r>
      <w:r w:rsidRPr="00A31B89">
        <w:t>maior</w:t>
      </w:r>
      <w:r w:rsidRPr="00A31B89">
        <w:rPr>
          <w:spacing w:val="30"/>
        </w:rPr>
        <w:t xml:space="preserve"> </w:t>
      </w:r>
      <w:r w:rsidRPr="00A31B89">
        <w:t>complexidade,</w:t>
      </w:r>
      <w:r w:rsidRPr="00A31B89">
        <w:rPr>
          <w:spacing w:val="30"/>
        </w:rPr>
        <w:t xml:space="preserve"> </w:t>
      </w:r>
      <w:r w:rsidRPr="00A31B89">
        <w:t>e,</w:t>
      </w:r>
      <w:r w:rsidRPr="00A31B89">
        <w:rPr>
          <w:spacing w:val="21"/>
        </w:rPr>
        <w:t xml:space="preserve"> </w:t>
      </w:r>
      <w:r w:rsidRPr="00A31B89">
        <w:t>portanto,</w:t>
      </w:r>
      <w:r w:rsidRPr="00A31B89">
        <w:rPr>
          <w:spacing w:val="21"/>
        </w:rPr>
        <w:t xml:space="preserve"> </w:t>
      </w:r>
      <w:r w:rsidRPr="00A31B89">
        <w:t>enquadra-se</w:t>
      </w:r>
      <w:r w:rsidRPr="00A31B89">
        <w:rPr>
          <w:spacing w:val="21"/>
        </w:rPr>
        <w:t xml:space="preserve"> </w:t>
      </w:r>
      <w:r w:rsidRPr="00A31B89">
        <w:t>na</w:t>
      </w:r>
      <w:r w:rsidRPr="00A31B89">
        <w:rPr>
          <w:spacing w:val="21"/>
        </w:rPr>
        <w:t xml:space="preserve"> </w:t>
      </w:r>
      <w:r w:rsidRPr="00A31B89">
        <w:t>definição</w:t>
      </w:r>
      <w:r w:rsidRPr="00A31B89">
        <w:rPr>
          <w:spacing w:val="21"/>
        </w:rPr>
        <w:t xml:space="preserve"> </w:t>
      </w:r>
      <w:r w:rsidRPr="00A31B89">
        <w:t>de</w:t>
      </w:r>
      <w:r w:rsidRPr="00A31B89">
        <w:rPr>
          <w:spacing w:val="21"/>
        </w:rPr>
        <w:t xml:space="preserve"> </w:t>
      </w:r>
      <w:r w:rsidRPr="00A31B89">
        <w:t>serviço</w:t>
      </w:r>
      <w:r w:rsidRPr="00A31B89">
        <w:rPr>
          <w:spacing w:val="21"/>
        </w:rPr>
        <w:t xml:space="preserve"> </w:t>
      </w:r>
      <w:r>
        <w:t xml:space="preserve">comum </w:t>
      </w:r>
      <w:r w:rsidRPr="00A31B89">
        <w:t>de</w:t>
      </w:r>
      <w:r w:rsidRPr="00A31B89">
        <w:rPr>
          <w:spacing w:val="21"/>
        </w:rPr>
        <w:t xml:space="preserve"> </w:t>
      </w:r>
      <w:r w:rsidRPr="00A31B89">
        <w:t>engenharia,</w:t>
      </w:r>
      <w:r w:rsidRPr="00A31B89">
        <w:rPr>
          <w:spacing w:val="21"/>
        </w:rPr>
        <w:t xml:space="preserve"> </w:t>
      </w:r>
      <w:r w:rsidRPr="00A31B89">
        <w:t>nos</w:t>
      </w:r>
      <w:r w:rsidRPr="00A31B89">
        <w:rPr>
          <w:spacing w:val="21"/>
        </w:rPr>
        <w:t xml:space="preserve"> </w:t>
      </w:r>
      <w:r w:rsidRPr="00A31B89">
        <w:t>termos</w:t>
      </w:r>
      <w:r w:rsidRPr="00A31B89">
        <w:rPr>
          <w:spacing w:val="21"/>
        </w:rPr>
        <w:t xml:space="preserve"> </w:t>
      </w:r>
      <w:r w:rsidRPr="00A31B89">
        <w:t>do</w:t>
      </w:r>
      <w:r w:rsidRPr="00A31B89">
        <w:rPr>
          <w:spacing w:val="21"/>
        </w:rPr>
        <w:t xml:space="preserve"> </w:t>
      </w:r>
      <w:r w:rsidRPr="00A31B89">
        <w:t>art. 6º,</w:t>
      </w:r>
      <w:r w:rsidRPr="00A31B89">
        <w:rPr>
          <w:spacing w:val="76"/>
        </w:rPr>
        <w:t xml:space="preserve"> </w:t>
      </w:r>
      <w:r w:rsidRPr="00A31B89">
        <w:t>inciso</w:t>
      </w:r>
      <w:r w:rsidRPr="00A31B89">
        <w:rPr>
          <w:spacing w:val="76"/>
        </w:rPr>
        <w:t xml:space="preserve"> </w:t>
      </w:r>
      <w:r w:rsidRPr="00A31B89">
        <w:t>XXI,</w:t>
      </w:r>
      <w:r w:rsidRPr="00A31B89">
        <w:rPr>
          <w:spacing w:val="76"/>
        </w:rPr>
        <w:t xml:space="preserve"> </w:t>
      </w:r>
      <w:r w:rsidRPr="00A31B89">
        <w:t>alínea</w:t>
      </w:r>
      <w:r w:rsidRPr="00A31B89">
        <w:rPr>
          <w:spacing w:val="76"/>
        </w:rPr>
        <w:t xml:space="preserve"> </w:t>
      </w:r>
      <w:r w:rsidRPr="00A31B89">
        <w:t>‘</w:t>
      </w:r>
      <w:r>
        <w:t>a</w:t>
      </w:r>
      <w:r w:rsidRPr="00A31B89">
        <w:t>’,</w:t>
      </w:r>
      <w:r w:rsidRPr="00A31B89">
        <w:rPr>
          <w:spacing w:val="76"/>
        </w:rPr>
        <w:t xml:space="preserve"> </w:t>
      </w:r>
      <w:r w:rsidRPr="00A31B89">
        <w:t>da</w:t>
      </w:r>
      <w:r w:rsidRPr="00A31B89">
        <w:rPr>
          <w:spacing w:val="76"/>
        </w:rPr>
        <w:t xml:space="preserve"> </w:t>
      </w:r>
      <w:r w:rsidRPr="00A31B89">
        <w:t>Lei</w:t>
      </w:r>
      <w:r w:rsidRPr="00A31B89">
        <w:rPr>
          <w:spacing w:val="76"/>
        </w:rPr>
        <w:t xml:space="preserve"> </w:t>
      </w:r>
      <w:r w:rsidRPr="00A31B89">
        <w:t>Federal</w:t>
      </w:r>
      <w:r w:rsidRPr="00A31B89">
        <w:rPr>
          <w:spacing w:val="76"/>
        </w:rPr>
        <w:t xml:space="preserve"> </w:t>
      </w:r>
      <w:r w:rsidRPr="00A31B89">
        <w:t>nº</w:t>
      </w:r>
      <w:r w:rsidRPr="00A31B89">
        <w:rPr>
          <w:spacing w:val="76"/>
        </w:rPr>
        <w:t xml:space="preserve"> </w:t>
      </w:r>
      <w:r w:rsidRPr="00A31B89">
        <w:t>14.133/2021.Os</w:t>
      </w:r>
      <w:r w:rsidRPr="00A31B89">
        <w:rPr>
          <w:spacing w:val="76"/>
        </w:rPr>
        <w:t xml:space="preserve"> </w:t>
      </w:r>
      <w:r w:rsidRPr="00A31B89">
        <w:t>bens/serviços</w:t>
      </w:r>
      <w:r w:rsidRPr="00A31B89">
        <w:rPr>
          <w:spacing w:val="76"/>
        </w:rPr>
        <w:t xml:space="preserve"> </w:t>
      </w:r>
      <w:r w:rsidRPr="00A31B89">
        <w:t>a</w:t>
      </w:r>
      <w:r w:rsidRPr="00A31B89">
        <w:rPr>
          <w:spacing w:val="76"/>
        </w:rPr>
        <w:t xml:space="preserve"> </w:t>
      </w:r>
      <w:r w:rsidRPr="00A31B89">
        <w:t>serem</w:t>
      </w:r>
      <w:r w:rsidRPr="00A31B89">
        <w:rPr>
          <w:spacing w:val="76"/>
        </w:rPr>
        <w:t xml:space="preserve"> </w:t>
      </w:r>
      <w:r w:rsidRPr="00A31B89">
        <w:t>contratados enquadram-se</w:t>
      </w:r>
      <w:r w:rsidRPr="00A31B89">
        <w:rPr>
          <w:spacing w:val="34"/>
        </w:rPr>
        <w:t xml:space="preserve"> </w:t>
      </w:r>
      <w:r w:rsidRPr="00A31B89">
        <w:t>nos</w:t>
      </w:r>
      <w:r w:rsidRPr="00A31B89">
        <w:rPr>
          <w:spacing w:val="34"/>
        </w:rPr>
        <w:t xml:space="preserve"> </w:t>
      </w:r>
      <w:r w:rsidRPr="00A31B89">
        <w:t>pressupostos</w:t>
      </w:r>
      <w:r w:rsidRPr="00A31B89">
        <w:rPr>
          <w:spacing w:val="34"/>
        </w:rPr>
        <w:t xml:space="preserve"> </w:t>
      </w:r>
      <w:r w:rsidRPr="00A31B89">
        <w:t>da</w:t>
      </w:r>
      <w:r w:rsidRPr="00A31B89">
        <w:rPr>
          <w:spacing w:val="34"/>
        </w:rPr>
        <w:t xml:space="preserve"> </w:t>
      </w:r>
      <w:r w:rsidRPr="00A31B89">
        <w:t>Lei</w:t>
      </w:r>
      <w:r w:rsidRPr="00A31B89">
        <w:rPr>
          <w:spacing w:val="34"/>
        </w:rPr>
        <w:t xml:space="preserve"> </w:t>
      </w:r>
      <w:r w:rsidRPr="00A31B89">
        <w:t>14.133/21,</w:t>
      </w:r>
      <w:r w:rsidRPr="00A31B89">
        <w:rPr>
          <w:spacing w:val="34"/>
        </w:rPr>
        <w:t xml:space="preserve"> </w:t>
      </w:r>
      <w:r w:rsidRPr="00A31B89">
        <w:t>não</w:t>
      </w:r>
      <w:r w:rsidRPr="00A31B89">
        <w:rPr>
          <w:spacing w:val="34"/>
        </w:rPr>
        <w:t xml:space="preserve"> </w:t>
      </w:r>
      <w:r w:rsidRPr="00A31B89">
        <w:t>se</w:t>
      </w:r>
      <w:r w:rsidRPr="00A31B89">
        <w:rPr>
          <w:spacing w:val="34"/>
        </w:rPr>
        <w:t xml:space="preserve"> </w:t>
      </w:r>
      <w:r w:rsidRPr="00A31B89">
        <w:t>constituindo</w:t>
      </w:r>
      <w:r w:rsidRPr="00A31B89">
        <w:rPr>
          <w:spacing w:val="34"/>
        </w:rPr>
        <w:t xml:space="preserve"> </w:t>
      </w:r>
      <w:r w:rsidRPr="00A31B89">
        <w:t>em</w:t>
      </w:r>
      <w:r w:rsidRPr="00A31B89">
        <w:rPr>
          <w:spacing w:val="34"/>
        </w:rPr>
        <w:t xml:space="preserve"> </w:t>
      </w:r>
      <w:r w:rsidRPr="00A31B89">
        <w:t>quaisquer</w:t>
      </w:r>
      <w:r w:rsidRPr="00A31B89">
        <w:rPr>
          <w:spacing w:val="34"/>
        </w:rPr>
        <w:t xml:space="preserve"> </w:t>
      </w:r>
      <w:r w:rsidRPr="00A31B89">
        <w:t>das</w:t>
      </w:r>
      <w:r w:rsidRPr="00A31B89">
        <w:rPr>
          <w:spacing w:val="34"/>
        </w:rPr>
        <w:t xml:space="preserve"> </w:t>
      </w:r>
      <w:r w:rsidRPr="00A31B89">
        <w:t>atividades, previstas na lei que vedam sua aplicação.</w:t>
      </w:r>
    </w:p>
    <w:p w14:paraId="48BA1B6E" w14:textId="77777777" w:rsidR="00665573" w:rsidRPr="00A31B89" w:rsidRDefault="00665573" w:rsidP="00665573">
      <w:pPr>
        <w:pStyle w:val="Corpodetexto"/>
        <w:spacing w:line="360" w:lineRule="auto"/>
        <w:ind w:left="119" w:right="122" w:firstLine="709"/>
        <w:jc w:val="both"/>
      </w:pPr>
      <w:r w:rsidRPr="00A31B89">
        <w:t xml:space="preserve">A prestação dos serviços não gera vínculo empregatício entre os empregados da Contratada e a Administração, vedando-se qualquer relação entre estes que caracterize pessoalidade e subordinação </w:t>
      </w:r>
      <w:r w:rsidRPr="00A31B89">
        <w:rPr>
          <w:spacing w:val="-2"/>
        </w:rPr>
        <w:t>direta.</w:t>
      </w:r>
    </w:p>
    <w:p w14:paraId="26BB1A03" w14:textId="77777777" w:rsidR="00665573" w:rsidRPr="00A31B89" w:rsidRDefault="00665573" w:rsidP="00665573">
      <w:pPr>
        <w:pStyle w:val="Corpodetexto"/>
        <w:spacing w:line="360" w:lineRule="auto"/>
        <w:ind w:left="119" w:right="121" w:firstLine="709"/>
        <w:jc w:val="both"/>
      </w:pPr>
      <w:r w:rsidRPr="00A31B89">
        <w:t>O contratado deverá assumir a responsabilidade integral pela execução da obra, incluindo a garantia da qualidade dos serviços prestados. Proporcionando uma maior segurança quanto ao cumprimento dos prazos e padrões de qualidade estabelecidos.</w:t>
      </w:r>
    </w:p>
    <w:p w14:paraId="72E1B0C4" w14:textId="77777777" w:rsidR="00665573" w:rsidRPr="00A31B89" w:rsidRDefault="00665573" w:rsidP="00665573">
      <w:pPr>
        <w:pStyle w:val="Corpodetexto"/>
        <w:spacing w:line="360" w:lineRule="auto"/>
        <w:ind w:left="119" w:right="121" w:firstLine="709"/>
        <w:jc w:val="both"/>
      </w:pPr>
      <w:r w:rsidRPr="00A31B89">
        <w:lastRenderedPageBreak/>
        <w:t>Para prestação dos serviços pretendidos os eventuais interessados deverão comprovar que atuam em ramo de atividade compatível com o objeto da licitação, bem como apresentar os seguintes documentos</w:t>
      </w:r>
      <w:r w:rsidRPr="00A31B89">
        <w:rPr>
          <w:spacing w:val="40"/>
        </w:rPr>
        <w:t xml:space="preserve"> </w:t>
      </w:r>
      <w:r w:rsidRPr="00A31B89">
        <w:t>a título qualificação técnica, nos termos do art. 62, inciso II, da Lei Federal nº 14.133/2021:</w:t>
      </w:r>
    </w:p>
    <w:p w14:paraId="57473A93" w14:textId="77777777" w:rsidR="00665573" w:rsidRPr="00A31B89" w:rsidRDefault="00665573" w:rsidP="00665573">
      <w:pPr>
        <w:pStyle w:val="Corpodetexto"/>
        <w:spacing w:line="360" w:lineRule="auto"/>
        <w:ind w:left="119" w:right="121" w:firstLine="709"/>
        <w:jc w:val="both"/>
      </w:pPr>
      <w:r w:rsidRPr="00A31B89">
        <w:t>Certificado</w:t>
      </w:r>
      <w:r w:rsidRPr="00A31B89">
        <w:rPr>
          <w:spacing w:val="40"/>
        </w:rPr>
        <w:t xml:space="preserve"> </w:t>
      </w:r>
      <w:r w:rsidRPr="00A31B89">
        <w:t>de</w:t>
      </w:r>
      <w:r w:rsidRPr="00A31B89">
        <w:rPr>
          <w:spacing w:val="40"/>
        </w:rPr>
        <w:t xml:space="preserve"> </w:t>
      </w:r>
      <w:r w:rsidRPr="00A31B89">
        <w:t>registro</w:t>
      </w:r>
      <w:r w:rsidRPr="00A31B89">
        <w:rPr>
          <w:spacing w:val="40"/>
        </w:rPr>
        <w:t xml:space="preserve"> </w:t>
      </w:r>
      <w:r w:rsidRPr="00A31B89">
        <w:t>(pessoa</w:t>
      </w:r>
      <w:r w:rsidRPr="00A31B89">
        <w:rPr>
          <w:spacing w:val="40"/>
        </w:rPr>
        <w:t xml:space="preserve"> </w:t>
      </w:r>
      <w:r w:rsidRPr="00A31B89">
        <w:t>jurídica):</w:t>
      </w:r>
      <w:r w:rsidRPr="00A31B89">
        <w:rPr>
          <w:spacing w:val="40"/>
        </w:rPr>
        <w:t xml:space="preserve"> </w:t>
      </w:r>
      <w:r w:rsidRPr="00A31B89">
        <w:t>comprovar</w:t>
      </w:r>
      <w:r w:rsidRPr="00A31B89">
        <w:rPr>
          <w:spacing w:val="40"/>
        </w:rPr>
        <w:t xml:space="preserve"> </w:t>
      </w:r>
      <w:r w:rsidRPr="00A31B89">
        <w:t>registro</w:t>
      </w:r>
      <w:r w:rsidRPr="00A31B89">
        <w:rPr>
          <w:spacing w:val="40"/>
        </w:rPr>
        <w:t xml:space="preserve"> </w:t>
      </w:r>
      <w:r w:rsidRPr="00A31B89">
        <w:t>no</w:t>
      </w:r>
      <w:r w:rsidRPr="00A31B89">
        <w:rPr>
          <w:spacing w:val="40"/>
        </w:rPr>
        <w:t xml:space="preserve"> </w:t>
      </w:r>
      <w:r w:rsidRPr="00A31B89">
        <w:t>Conselho</w:t>
      </w:r>
      <w:r w:rsidRPr="00A31B89">
        <w:rPr>
          <w:spacing w:val="40"/>
        </w:rPr>
        <w:t xml:space="preserve"> </w:t>
      </w:r>
      <w:r w:rsidRPr="00A31B89">
        <w:t>Regional</w:t>
      </w:r>
      <w:r w:rsidRPr="00A31B89">
        <w:rPr>
          <w:spacing w:val="40"/>
        </w:rPr>
        <w:t xml:space="preserve"> </w:t>
      </w:r>
      <w:r w:rsidRPr="00A31B89">
        <w:t>de</w:t>
      </w:r>
      <w:r w:rsidRPr="00A31B89">
        <w:rPr>
          <w:spacing w:val="40"/>
        </w:rPr>
        <w:t xml:space="preserve"> </w:t>
      </w:r>
      <w:r w:rsidRPr="00A31B89">
        <w:t>Engenharia</w:t>
      </w:r>
      <w:r w:rsidRPr="00A31B89">
        <w:rPr>
          <w:spacing w:val="40"/>
        </w:rPr>
        <w:t xml:space="preserve"> </w:t>
      </w:r>
      <w:r w:rsidRPr="00A31B89">
        <w:t>e Agronomia (CREA).</w:t>
      </w:r>
    </w:p>
    <w:p w14:paraId="629EFE7B" w14:textId="77777777" w:rsidR="00665573" w:rsidRPr="00A31B89" w:rsidRDefault="00665573" w:rsidP="00665573">
      <w:pPr>
        <w:pStyle w:val="Corpodetexto"/>
        <w:spacing w:line="360" w:lineRule="auto"/>
        <w:ind w:left="119" w:right="121" w:firstLine="709"/>
        <w:jc w:val="both"/>
      </w:pPr>
      <w:r w:rsidRPr="00A31B89">
        <w:t>Certificado de registro (pessoa física): comprovar registro no Conselho Regional de Engenharia e Agronomia (CREA) de todos os profissionais técnicos que participarão na condução dos serviços contratados, devendo constar no mínimo um Engenheiro Civil.</w:t>
      </w:r>
    </w:p>
    <w:p w14:paraId="08958FCD" w14:textId="77777777" w:rsidR="00665573" w:rsidRPr="00A31B89" w:rsidRDefault="00665573" w:rsidP="00665573">
      <w:pPr>
        <w:pStyle w:val="Corpodetexto"/>
        <w:spacing w:line="360" w:lineRule="auto"/>
        <w:ind w:left="119" w:right="121" w:firstLine="709"/>
        <w:jc w:val="both"/>
      </w:pPr>
      <w:r w:rsidRPr="00A31B89">
        <w:t>Capacidade operacional: atestado (s) de capacidade técnica, emitido por pessoa jurídica de direito</w:t>
      </w:r>
      <w:r w:rsidRPr="00A31B89">
        <w:rPr>
          <w:spacing w:val="40"/>
        </w:rPr>
        <w:t xml:space="preserve"> </w:t>
      </w:r>
      <w:r w:rsidRPr="00A31B89">
        <w:t>público ou privado, atestando a experiência da empresa/consórcio licitante em atividades compatíveis com o objeto licitado, acompanhado com CAT – Certidão de Acervo Técnico do respectivo conselho.</w:t>
      </w:r>
    </w:p>
    <w:p w14:paraId="6CBA5A27"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 xml:space="preserve">IV – </w:t>
      </w:r>
      <w:r w:rsidRPr="00A31B89">
        <w:rPr>
          <w:rFonts w:ascii="Times New Roman" w:hAnsi="Times New Roman" w:cs="Times New Roman"/>
          <w:b/>
          <w:bCs/>
          <w:highlight w:val="lightGray"/>
          <w:lang w:val="pt-PT"/>
        </w:rPr>
        <w:t>LEVANTAMENTO DE MERCADO</w:t>
      </w:r>
      <w:r w:rsidRPr="00A31B89">
        <w:rPr>
          <w:rFonts w:ascii="Times New Roman" w:hAnsi="Times New Roman" w:cs="Times New Roman"/>
          <w:b/>
          <w:bCs/>
          <w:highlight w:val="lightGray"/>
        </w:rPr>
        <w:t>:</w:t>
      </w:r>
    </w:p>
    <w:p w14:paraId="44216A3A" w14:textId="77777777" w:rsidR="00665573" w:rsidRPr="00A31B89" w:rsidRDefault="00665573" w:rsidP="00665573">
      <w:pPr>
        <w:pStyle w:val="Corpodetexto"/>
        <w:spacing w:before="240" w:after="160" w:line="360" w:lineRule="auto"/>
        <w:ind w:left="119" w:right="121"/>
        <w:jc w:val="both"/>
      </w:pPr>
      <w:r w:rsidRPr="00A31B89">
        <w:t>4.1. Diante da planilha orçamentária apresentada, foram descriminados os valores unitários estimados de todos os serviços que serão aplicados na contratação. A referência para os valores máximos aceitáveis será baseada na citada nas planilhas que compõe o processo.</w:t>
      </w:r>
    </w:p>
    <w:p w14:paraId="50F507D0" w14:textId="77777777" w:rsidR="00665573" w:rsidRPr="00A31B89" w:rsidRDefault="00665573" w:rsidP="00665573">
      <w:pPr>
        <w:pStyle w:val="Corpodetexto"/>
        <w:spacing w:before="240" w:after="160" w:line="360" w:lineRule="auto"/>
        <w:ind w:left="119" w:right="121" w:firstLine="709"/>
        <w:jc w:val="both"/>
      </w:pPr>
      <w:r w:rsidRPr="00A31B89">
        <w:t xml:space="preserve">Vale ressaltar que se trata de </w:t>
      </w:r>
      <w:r w:rsidRPr="00A31B89">
        <w:rPr>
          <w:b/>
        </w:rPr>
        <w:t xml:space="preserve">serviço </w:t>
      </w:r>
      <w:r>
        <w:rPr>
          <w:b/>
        </w:rPr>
        <w:t xml:space="preserve">comum </w:t>
      </w:r>
      <w:r w:rsidRPr="00A31B89">
        <w:rPr>
          <w:b/>
        </w:rPr>
        <w:t>de engenharia</w:t>
      </w:r>
      <w:r w:rsidRPr="00A31B89">
        <w:t xml:space="preserve">, a ser contratado mediante licitação, na modalidade de </w:t>
      </w:r>
      <w:r w:rsidRPr="00A31B89">
        <w:rPr>
          <w:b/>
        </w:rPr>
        <w:t>concorrência</w:t>
      </w:r>
      <w:r w:rsidRPr="00A31B89">
        <w:t>, em sua forma eletrônica.</w:t>
      </w:r>
    </w:p>
    <w:p w14:paraId="6339A11C" w14:textId="77777777" w:rsidR="00665573" w:rsidRPr="00A31B89" w:rsidRDefault="00665573" w:rsidP="00665573">
      <w:pPr>
        <w:pStyle w:val="Corpodetexto"/>
        <w:spacing w:before="240" w:after="160" w:line="360" w:lineRule="auto"/>
        <w:ind w:left="119" w:firstLine="709"/>
        <w:jc w:val="both"/>
      </w:pPr>
      <w:r w:rsidRPr="00A31B89">
        <w:t>Os</w:t>
      </w:r>
      <w:r w:rsidRPr="00A31B89">
        <w:rPr>
          <w:spacing w:val="72"/>
        </w:rPr>
        <w:t xml:space="preserve"> </w:t>
      </w:r>
      <w:r w:rsidRPr="00A31B89">
        <w:t>serviços</w:t>
      </w:r>
      <w:r w:rsidRPr="00A31B89">
        <w:rPr>
          <w:spacing w:val="72"/>
        </w:rPr>
        <w:t xml:space="preserve"> </w:t>
      </w:r>
      <w:r w:rsidRPr="00A31B89">
        <w:t>a</w:t>
      </w:r>
      <w:r w:rsidRPr="00A31B89">
        <w:rPr>
          <w:spacing w:val="73"/>
        </w:rPr>
        <w:t xml:space="preserve"> </w:t>
      </w:r>
      <w:r w:rsidRPr="00A31B89">
        <w:t>serem</w:t>
      </w:r>
      <w:r w:rsidRPr="00A31B89">
        <w:rPr>
          <w:spacing w:val="72"/>
        </w:rPr>
        <w:t xml:space="preserve"> </w:t>
      </w:r>
      <w:r w:rsidRPr="00A31B89">
        <w:t>contratados</w:t>
      </w:r>
      <w:r w:rsidRPr="00A31B89">
        <w:rPr>
          <w:spacing w:val="73"/>
        </w:rPr>
        <w:t xml:space="preserve"> </w:t>
      </w:r>
      <w:r w:rsidRPr="00A31B89">
        <w:t>enquadram-se</w:t>
      </w:r>
      <w:r w:rsidRPr="00A31B89">
        <w:rPr>
          <w:spacing w:val="72"/>
        </w:rPr>
        <w:t xml:space="preserve"> </w:t>
      </w:r>
      <w:r w:rsidRPr="00A31B89">
        <w:t>nos</w:t>
      </w:r>
      <w:r w:rsidRPr="00A31B89">
        <w:rPr>
          <w:spacing w:val="73"/>
        </w:rPr>
        <w:t xml:space="preserve"> </w:t>
      </w:r>
      <w:r w:rsidRPr="00A31B89">
        <w:t>pressupostos</w:t>
      </w:r>
      <w:r w:rsidRPr="00A31B89">
        <w:rPr>
          <w:spacing w:val="74"/>
        </w:rPr>
        <w:t xml:space="preserve"> </w:t>
      </w:r>
      <w:r w:rsidRPr="00A31B89">
        <w:t>da</w:t>
      </w:r>
      <w:r w:rsidRPr="00A31B89">
        <w:rPr>
          <w:spacing w:val="73"/>
        </w:rPr>
        <w:t xml:space="preserve"> </w:t>
      </w:r>
      <w:r w:rsidRPr="00A31B89">
        <w:t>Lei</w:t>
      </w:r>
      <w:r w:rsidRPr="00A31B89">
        <w:rPr>
          <w:spacing w:val="72"/>
        </w:rPr>
        <w:t xml:space="preserve"> </w:t>
      </w:r>
      <w:r w:rsidRPr="00A31B89">
        <w:t>nº</w:t>
      </w:r>
      <w:r w:rsidRPr="00A31B89">
        <w:rPr>
          <w:spacing w:val="73"/>
        </w:rPr>
        <w:t xml:space="preserve"> </w:t>
      </w:r>
      <w:r w:rsidRPr="00A31B89">
        <w:t>14.133/21,</w:t>
      </w:r>
      <w:r w:rsidRPr="00A31B89">
        <w:rPr>
          <w:spacing w:val="72"/>
        </w:rPr>
        <w:t xml:space="preserve"> </w:t>
      </w:r>
      <w:r w:rsidRPr="00A31B89">
        <w:t>não</w:t>
      </w:r>
      <w:r w:rsidRPr="00A31B89">
        <w:rPr>
          <w:spacing w:val="73"/>
        </w:rPr>
        <w:t xml:space="preserve"> </w:t>
      </w:r>
      <w:r w:rsidRPr="00A31B89">
        <w:rPr>
          <w:spacing w:val="-5"/>
        </w:rPr>
        <w:t>se</w:t>
      </w:r>
      <w:r w:rsidRPr="00A31B89">
        <w:t xml:space="preserve"> constituindo</w:t>
      </w:r>
      <w:r w:rsidRPr="00A31B89">
        <w:rPr>
          <w:spacing w:val="-6"/>
        </w:rPr>
        <w:t xml:space="preserve"> </w:t>
      </w:r>
      <w:r w:rsidRPr="00A31B89">
        <w:t>em</w:t>
      </w:r>
      <w:r w:rsidRPr="00A31B89">
        <w:rPr>
          <w:spacing w:val="-4"/>
        </w:rPr>
        <w:t xml:space="preserve"> </w:t>
      </w:r>
      <w:r w:rsidRPr="00A31B89">
        <w:t>quaisquer</w:t>
      </w:r>
      <w:r w:rsidRPr="00A31B89">
        <w:rPr>
          <w:spacing w:val="-3"/>
        </w:rPr>
        <w:t xml:space="preserve"> </w:t>
      </w:r>
      <w:r w:rsidRPr="00A31B89">
        <w:t>das</w:t>
      </w:r>
      <w:r w:rsidRPr="00A31B89">
        <w:rPr>
          <w:spacing w:val="-4"/>
        </w:rPr>
        <w:t xml:space="preserve"> </w:t>
      </w:r>
      <w:r w:rsidRPr="00A31B89">
        <w:t>atividades,</w:t>
      </w:r>
      <w:r w:rsidRPr="00A31B89">
        <w:rPr>
          <w:spacing w:val="-3"/>
        </w:rPr>
        <w:t xml:space="preserve"> </w:t>
      </w:r>
      <w:r w:rsidRPr="00A31B89">
        <w:t>previstas</w:t>
      </w:r>
      <w:r w:rsidRPr="00A31B89">
        <w:rPr>
          <w:spacing w:val="-4"/>
        </w:rPr>
        <w:t xml:space="preserve"> </w:t>
      </w:r>
      <w:r w:rsidRPr="00A31B89">
        <w:t>na</w:t>
      </w:r>
      <w:r w:rsidRPr="00A31B89">
        <w:rPr>
          <w:spacing w:val="-3"/>
        </w:rPr>
        <w:t xml:space="preserve"> </w:t>
      </w:r>
      <w:r w:rsidRPr="00A31B89">
        <w:t>lei</w:t>
      </w:r>
      <w:r w:rsidRPr="00A31B89">
        <w:rPr>
          <w:spacing w:val="-4"/>
        </w:rPr>
        <w:t xml:space="preserve"> </w:t>
      </w:r>
      <w:r w:rsidRPr="00A31B89">
        <w:t>que</w:t>
      </w:r>
      <w:r w:rsidRPr="00A31B89">
        <w:rPr>
          <w:spacing w:val="-3"/>
        </w:rPr>
        <w:t xml:space="preserve"> </w:t>
      </w:r>
      <w:r w:rsidRPr="00A31B89">
        <w:t>vedam</w:t>
      </w:r>
      <w:r w:rsidRPr="00A31B89">
        <w:rPr>
          <w:spacing w:val="-4"/>
        </w:rPr>
        <w:t xml:space="preserve"> </w:t>
      </w:r>
      <w:r w:rsidRPr="00A31B89">
        <w:t>sua</w:t>
      </w:r>
      <w:r w:rsidRPr="00A31B89">
        <w:rPr>
          <w:spacing w:val="-3"/>
        </w:rPr>
        <w:t xml:space="preserve"> </w:t>
      </w:r>
      <w:r w:rsidRPr="00A31B89">
        <w:rPr>
          <w:spacing w:val="-2"/>
        </w:rPr>
        <w:t>aplicação.</w:t>
      </w:r>
    </w:p>
    <w:p w14:paraId="34E69440" w14:textId="77777777" w:rsidR="00665573" w:rsidRPr="00A31B89" w:rsidRDefault="00665573" w:rsidP="00665573">
      <w:pPr>
        <w:pStyle w:val="Corpodetexto"/>
        <w:spacing w:before="240" w:after="160" w:line="360" w:lineRule="auto"/>
        <w:ind w:left="119" w:firstLine="709"/>
        <w:jc w:val="both"/>
      </w:pPr>
      <w:r w:rsidRPr="00A31B89">
        <w:t>Diante da especificidade do objeto, objetivando complementar a pesquisa de preços, a área de</w:t>
      </w:r>
      <w:r w:rsidRPr="00A31B89">
        <w:rPr>
          <w:spacing w:val="40"/>
        </w:rPr>
        <w:t xml:space="preserve"> </w:t>
      </w:r>
      <w:r w:rsidRPr="00A31B89">
        <w:t>Licitações, Compras e Contratos poderá formalizará junto a empresas do ramo a cotação de valores</w:t>
      </w:r>
      <w:r w:rsidRPr="00A31B89">
        <w:rPr>
          <w:spacing w:val="80"/>
          <w:w w:val="150"/>
        </w:rPr>
        <w:t xml:space="preserve"> </w:t>
      </w:r>
      <w:r w:rsidRPr="00A31B89">
        <w:t>para subsidiar o comparativo de valores ofertados.</w:t>
      </w:r>
    </w:p>
    <w:p w14:paraId="0CD2365E" w14:textId="77777777" w:rsidR="00665573" w:rsidRPr="00A31B89" w:rsidRDefault="00665573" w:rsidP="00665573">
      <w:pPr>
        <w:pStyle w:val="Corpodetexto"/>
        <w:spacing w:before="240" w:after="160" w:line="360" w:lineRule="auto"/>
        <w:ind w:left="119" w:firstLine="709"/>
        <w:jc w:val="both"/>
      </w:pPr>
      <w:r w:rsidRPr="00A31B89">
        <w:t>Vale</w:t>
      </w:r>
      <w:r w:rsidRPr="00A31B89">
        <w:rPr>
          <w:spacing w:val="-7"/>
        </w:rPr>
        <w:t xml:space="preserve"> </w:t>
      </w:r>
      <w:r w:rsidRPr="00A31B89">
        <w:t>ressaltar</w:t>
      </w:r>
      <w:r w:rsidRPr="00A31B89">
        <w:rPr>
          <w:spacing w:val="-4"/>
        </w:rPr>
        <w:t xml:space="preserve"> </w:t>
      </w:r>
      <w:r w:rsidRPr="00A31B89">
        <w:t>que</w:t>
      </w:r>
      <w:r w:rsidRPr="00A31B89">
        <w:rPr>
          <w:spacing w:val="-4"/>
        </w:rPr>
        <w:t xml:space="preserve"> </w:t>
      </w:r>
      <w:r w:rsidRPr="00A31B89">
        <w:t>a</w:t>
      </w:r>
      <w:r w:rsidRPr="00A31B89">
        <w:rPr>
          <w:spacing w:val="-4"/>
        </w:rPr>
        <w:t xml:space="preserve"> </w:t>
      </w:r>
      <w:r w:rsidRPr="00A31B89">
        <w:t>referência</w:t>
      </w:r>
      <w:r w:rsidRPr="00A31B89">
        <w:rPr>
          <w:spacing w:val="-4"/>
        </w:rPr>
        <w:t xml:space="preserve"> </w:t>
      </w:r>
      <w:r w:rsidRPr="00A31B89">
        <w:t>da</w:t>
      </w:r>
      <w:r w:rsidRPr="00A31B89">
        <w:rPr>
          <w:spacing w:val="-4"/>
        </w:rPr>
        <w:t xml:space="preserve"> </w:t>
      </w:r>
      <w:r w:rsidRPr="00A31B89">
        <w:t>planilha</w:t>
      </w:r>
      <w:r w:rsidRPr="00A31B89">
        <w:rPr>
          <w:spacing w:val="-4"/>
        </w:rPr>
        <w:t xml:space="preserve"> </w:t>
      </w:r>
      <w:r w:rsidRPr="00A31B89">
        <w:t>orçamentária</w:t>
      </w:r>
      <w:r w:rsidRPr="00A31B89">
        <w:rPr>
          <w:spacing w:val="-5"/>
        </w:rPr>
        <w:t xml:space="preserve"> </w:t>
      </w:r>
      <w:r w:rsidRPr="00A31B89">
        <w:t>poderá</w:t>
      </w:r>
      <w:r w:rsidRPr="00A31B89">
        <w:rPr>
          <w:spacing w:val="-4"/>
        </w:rPr>
        <w:t xml:space="preserve"> </w:t>
      </w:r>
      <w:r w:rsidRPr="00A31B89">
        <w:t>suprir</w:t>
      </w:r>
      <w:r w:rsidRPr="00A31B89">
        <w:rPr>
          <w:spacing w:val="-4"/>
        </w:rPr>
        <w:t xml:space="preserve"> </w:t>
      </w:r>
      <w:r w:rsidRPr="00A31B89">
        <w:t>a</w:t>
      </w:r>
      <w:r w:rsidRPr="00A31B89">
        <w:rPr>
          <w:spacing w:val="-4"/>
        </w:rPr>
        <w:t xml:space="preserve"> </w:t>
      </w:r>
      <w:r w:rsidRPr="00A31B89">
        <w:t>pesquisa</w:t>
      </w:r>
      <w:r w:rsidRPr="00A31B89">
        <w:rPr>
          <w:spacing w:val="-4"/>
        </w:rPr>
        <w:t xml:space="preserve"> </w:t>
      </w:r>
      <w:r w:rsidRPr="00A31B89">
        <w:t>de</w:t>
      </w:r>
      <w:r w:rsidRPr="00A31B89">
        <w:rPr>
          <w:spacing w:val="-4"/>
        </w:rPr>
        <w:t xml:space="preserve"> </w:t>
      </w:r>
      <w:r w:rsidRPr="00A31B89">
        <w:t>preços</w:t>
      </w:r>
      <w:r w:rsidRPr="00A31B89">
        <w:rPr>
          <w:spacing w:val="-4"/>
        </w:rPr>
        <w:t xml:space="preserve"> </w:t>
      </w:r>
      <w:r w:rsidRPr="00A31B89">
        <w:t>de</w:t>
      </w:r>
      <w:r w:rsidRPr="00A31B89">
        <w:rPr>
          <w:spacing w:val="-4"/>
        </w:rPr>
        <w:t xml:space="preserve"> </w:t>
      </w:r>
      <w:r w:rsidRPr="00A31B89">
        <w:rPr>
          <w:spacing w:val="-2"/>
        </w:rPr>
        <w:t>mercado.</w:t>
      </w:r>
    </w:p>
    <w:p w14:paraId="777C62D3"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 xml:space="preserve">V – </w:t>
      </w:r>
      <w:r w:rsidRPr="00A31B89">
        <w:rPr>
          <w:rFonts w:ascii="Times New Roman" w:hAnsi="Times New Roman" w:cs="Times New Roman"/>
          <w:b/>
          <w:bCs/>
          <w:highlight w:val="lightGray"/>
          <w:lang w:val="pt-PT"/>
        </w:rPr>
        <w:t>DESCRIÇÃO DA SOLUÇÃO COMO UM TODO</w:t>
      </w:r>
      <w:r w:rsidRPr="00A31B89">
        <w:rPr>
          <w:rFonts w:ascii="Times New Roman" w:hAnsi="Times New Roman" w:cs="Times New Roman"/>
          <w:b/>
          <w:bCs/>
          <w:highlight w:val="lightGray"/>
        </w:rPr>
        <w:t>:</w:t>
      </w:r>
    </w:p>
    <w:p w14:paraId="79E83F12" w14:textId="77777777" w:rsidR="00665573" w:rsidRPr="00A31B89" w:rsidRDefault="00665573" w:rsidP="00665573">
      <w:pPr>
        <w:pStyle w:val="Corpodetexto"/>
        <w:spacing w:before="240" w:after="160" w:line="360" w:lineRule="auto"/>
        <w:ind w:left="119" w:right="119"/>
        <w:jc w:val="both"/>
      </w:pPr>
      <w:r w:rsidRPr="00A31B89">
        <w:lastRenderedPageBreak/>
        <w:t xml:space="preserve">5.1. Os quantitativos para construção da </w:t>
      </w:r>
      <w:r>
        <w:t>escola</w:t>
      </w:r>
      <w:r w:rsidRPr="00A31B89">
        <w:t xml:space="preserve"> foram baseados nos projetos, e os preços em indicadores de custos. A execução da obra seguirá uma metodologia rigorosa conforme os itens da planilha</w:t>
      </w:r>
      <w:r w:rsidRPr="00A31B89">
        <w:rPr>
          <w:spacing w:val="40"/>
        </w:rPr>
        <w:t xml:space="preserve"> </w:t>
      </w:r>
      <w:r w:rsidRPr="00A31B89">
        <w:t>orçamentária e todas as etapas serão realizadas de acordo com normas técnicas e padrões de</w:t>
      </w:r>
      <w:r w:rsidRPr="00A31B89">
        <w:rPr>
          <w:spacing w:val="80"/>
          <w:w w:val="150"/>
        </w:rPr>
        <w:t xml:space="preserve"> </w:t>
      </w:r>
      <w:r w:rsidRPr="00A31B89">
        <w:t>qualidade vigentes.</w:t>
      </w:r>
    </w:p>
    <w:p w14:paraId="5DC890A5" w14:textId="77777777" w:rsidR="00665573" w:rsidRPr="00A31B89" w:rsidRDefault="00665573" w:rsidP="00665573">
      <w:pPr>
        <w:pStyle w:val="Corpodetexto"/>
        <w:spacing w:before="240" w:after="160" w:line="360" w:lineRule="auto"/>
        <w:ind w:left="119" w:right="119" w:firstLine="709"/>
        <w:jc w:val="both"/>
      </w:pPr>
      <w:r w:rsidRPr="00A31B89">
        <w:t>A planilha orçamentária de referência foi elaborada conforme levantamento de quantitativos nos Projetos Básicos e Memoriais Descritivos, sendo que as unidades dimensionais e preços foram obtidas conforme os indicadores: Sistema Nacional de Pesquisa de Custos e Índices da Construção Civil da Caixa Econômica Federal – SINAPI; e demais tabelas oficiais.</w:t>
      </w:r>
    </w:p>
    <w:p w14:paraId="7261F490" w14:textId="77777777" w:rsidR="00665573" w:rsidRPr="00A31B89" w:rsidRDefault="00665573" w:rsidP="00665573">
      <w:pPr>
        <w:pStyle w:val="Corpodetexto"/>
        <w:spacing w:before="240" w:after="160" w:line="360" w:lineRule="auto"/>
        <w:ind w:left="119" w:right="119" w:firstLine="709"/>
        <w:jc w:val="both"/>
      </w:pPr>
      <w:r w:rsidRPr="00A31B89">
        <w:t>O presente estudo, como já informado, refere-se à contratação de empresa de engenharia em conforme as condições e as especificações constantes nos documentos anexos.</w:t>
      </w:r>
    </w:p>
    <w:p w14:paraId="32F0245C"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VI – ESTIMATIVA DAS QUANTIDADES A SEREM CONTRATADAS:</w:t>
      </w:r>
    </w:p>
    <w:p w14:paraId="41AFB490" w14:textId="77777777" w:rsidR="00665573" w:rsidRPr="00A31B89" w:rsidRDefault="00665573" w:rsidP="00665573">
      <w:pPr>
        <w:pStyle w:val="Corpodetexto"/>
        <w:spacing w:before="240" w:after="160" w:line="360" w:lineRule="auto"/>
        <w:ind w:left="119" w:right="122"/>
        <w:jc w:val="both"/>
      </w:pPr>
      <w:r w:rsidRPr="00A31B89">
        <w:t>6.1. As quantidades estimadas para os materiais, equipamentos e mão de obra necessários para a execução da obra foram cuidadosamente calculadas com base nos projetos.</w:t>
      </w:r>
    </w:p>
    <w:p w14:paraId="0CAEDBAC" w14:textId="77777777" w:rsidR="00665573" w:rsidRPr="00A31B89" w:rsidRDefault="00665573" w:rsidP="00665573">
      <w:pPr>
        <w:pStyle w:val="Corpodetexto"/>
        <w:spacing w:before="240" w:after="160" w:line="360" w:lineRule="auto"/>
        <w:ind w:left="119" w:right="121" w:firstLine="709"/>
        <w:jc w:val="both"/>
      </w:pPr>
      <w:r w:rsidRPr="00A31B89">
        <w:t>Dessa maneira, os quantitativos estimados para a contratação pretendida têm como parâmetro a execução do objeto contratual, conforme planilha orçamentária e suas respectivas memórias de cálculo, em anexo.</w:t>
      </w:r>
    </w:p>
    <w:p w14:paraId="2B2E036B" w14:textId="77777777" w:rsidR="00665573" w:rsidRPr="00A31B89" w:rsidRDefault="00665573" w:rsidP="00665573">
      <w:pPr>
        <w:pStyle w:val="Corpodetexto"/>
        <w:spacing w:before="240" w:after="160" w:line="360" w:lineRule="auto"/>
        <w:ind w:left="119" w:right="121" w:firstLine="709"/>
        <w:jc w:val="both"/>
      </w:pPr>
      <w:r w:rsidRPr="00A31B89">
        <w:t>Levou-se em conta as diretrizes e especificações das necessidades de serviço da obra, bem como as melhores práticas da engenharia civil. Dessa forma, buscou-se garantir que todas as etapas da obra sejam planejadas de maneira eficiente e que os recursos necessários estejam devidamente dimensionados para atender às exigências da obra.</w:t>
      </w:r>
    </w:p>
    <w:p w14:paraId="1F45E09D"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VII – ESTIMATIVA DO VALOR DA CONTRATAÇÃO:</w:t>
      </w:r>
    </w:p>
    <w:p w14:paraId="56C6981D"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 xml:space="preserve">7.1. O valor estimado preliminar da contratação é de </w:t>
      </w:r>
      <w:r w:rsidRPr="00A31B89">
        <w:rPr>
          <w:rFonts w:ascii="Times New Roman" w:hAnsi="Times New Roman" w:cs="Times New Roman"/>
          <w:b/>
        </w:rPr>
        <w:t xml:space="preserve">R$ </w:t>
      </w:r>
      <w:r w:rsidRPr="00753616">
        <w:rPr>
          <w:rFonts w:ascii="Times New Roman" w:hAnsi="Times New Roman" w:cs="Times New Roman"/>
        </w:rPr>
        <w:t>2.388.286,27 (dois milhões, trezentos e oitenta e oito mil, duzentos e oitenta e seis reais, vinte e sete centavos)</w:t>
      </w:r>
      <w:r w:rsidRPr="00A31B89">
        <w:rPr>
          <w:rFonts w:ascii="Times New Roman" w:hAnsi="Times New Roman" w:cs="Times New Roman"/>
        </w:rPr>
        <w:t>, conforme planilha orçamentária acostada ao presente.</w:t>
      </w:r>
    </w:p>
    <w:p w14:paraId="1BC66967"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VIII – JUSTIFICATIVA PARA O PARCELAMENTO OU NÃO DA SOLUÇÃO:</w:t>
      </w:r>
    </w:p>
    <w:p w14:paraId="25C6583B" w14:textId="77777777" w:rsidR="00665573" w:rsidRPr="00A31B89" w:rsidRDefault="00665573" w:rsidP="00665573">
      <w:pPr>
        <w:pStyle w:val="Corpodetexto"/>
        <w:spacing w:before="240" w:after="160" w:line="360" w:lineRule="auto"/>
        <w:ind w:left="119" w:right="119"/>
        <w:jc w:val="both"/>
      </w:pPr>
      <w:r w:rsidRPr="00A31B89">
        <w:t xml:space="preserve">8.1. A licitação para a contratação de que trata o objeto deste termo de referência, por meio de preço global, nos moldes em que se encontra, permite à Administração uma maior economia com o ganho de escala, haja vista que os licitantes poderão vir a ofertar preços mais competitivos, sem restringir a </w:t>
      </w:r>
      <w:r w:rsidRPr="00A31B89">
        <w:rPr>
          <w:spacing w:val="-2"/>
        </w:rPr>
        <w:t>competitividade.</w:t>
      </w:r>
    </w:p>
    <w:p w14:paraId="453391AC" w14:textId="77777777" w:rsidR="00665573" w:rsidRPr="00A31B89" w:rsidRDefault="00665573" w:rsidP="00665573">
      <w:pPr>
        <w:pStyle w:val="Corpodetexto"/>
        <w:spacing w:before="240" w:after="160" w:line="360" w:lineRule="auto"/>
        <w:ind w:left="119" w:right="119" w:firstLine="709"/>
        <w:jc w:val="both"/>
      </w:pPr>
      <w:r w:rsidRPr="00A31B89">
        <w:lastRenderedPageBreak/>
        <w:t>Dessa</w:t>
      </w:r>
      <w:r w:rsidRPr="00A31B89">
        <w:rPr>
          <w:spacing w:val="12"/>
        </w:rPr>
        <w:t xml:space="preserve"> </w:t>
      </w:r>
      <w:r w:rsidRPr="00A31B89">
        <w:t>forma,</w:t>
      </w:r>
      <w:r w:rsidRPr="00A31B89">
        <w:rPr>
          <w:spacing w:val="12"/>
        </w:rPr>
        <w:t xml:space="preserve"> </w:t>
      </w:r>
      <w:r w:rsidRPr="00A31B89">
        <w:t>os</w:t>
      </w:r>
      <w:r w:rsidRPr="00A31B89">
        <w:rPr>
          <w:spacing w:val="12"/>
        </w:rPr>
        <w:t xml:space="preserve"> </w:t>
      </w:r>
      <w:r w:rsidRPr="00A31B89">
        <w:t>itens</w:t>
      </w:r>
      <w:r w:rsidRPr="00A31B89">
        <w:rPr>
          <w:spacing w:val="12"/>
        </w:rPr>
        <w:t xml:space="preserve"> </w:t>
      </w:r>
      <w:r w:rsidRPr="00A31B89">
        <w:t>foram</w:t>
      </w:r>
      <w:r w:rsidRPr="00A31B89">
        <w:rPr>
          <w:spacing w:val="12"/>
        </w:rPr>
        <w:t xml:space="preserve"> </w:t>
      </w:r>
      <w:r w:rsidRPr="00A31B89">
        <w:t>agrupados</w:t>
      </w:r>
      <w:r w:rsidRPr="00A31B89">
        <w:rPr>
          <w:spacing w:val="12"/>
        </w:rPr>
        <w:t xml:space="preserve"> </w:t>
      </w:r>
      <w:r w:rsidRPr="00A31B89">
        <w:t>em</w:t>
      </w:r>
      <w:r w:rsidRPr="00A31B89">
        <w:rPr>
          <w:spacing w:val="12"/>
        </w:rPr>
        <w:t xml:space="preserve"> </w:t>
      </w:r>
      <w:r w:rsidRPr="00A31B89">
        <w:t>lote</w:t>
      </w:r>
      <w:r w:rsidRPr="00A31B89">
        <w:rPr>
          <w:spacing w:val="12"/>
        </w:rPr>
        <w:t xml:space="preserve"> </w:t>
      </w:r>
      <w:r w:rsidRPr="00A31B89">
        <w:t>único</w:t>
      </w:r>
      <w:r w:rsidRPr="00A31B89">
        <w:rPr>
          <w:spacing w:val="12"/>
        </w:rPr>
        <w:t xml:space="preserve"> </w:t>
      </w:r>
      <w:r w:rsidRPr="00A31B89">
        <w:t>por</w:t>
      </w:r>
      <w:r w:rsidRPr="00A31B89">
        <w:rPr>
          <w:spacing w:val="12"/>
        </w:rPr>
        <w:t xml:space="preserve"> </w:t>
      </w:r>
      <w:r w:rsidRPr="00A31B89">
        <w:t>terem</w:t>
      </w:r>
      <w:r w:rsidRPr="00A31B89">
        <w:rPr>
          <w:spacing w:val="12"/>
        </w:rPr>
        <w:t xml:space="preserve"> </w:t>
      </w:r>
      <w:r w:rsidRPr="00A31B89">
        <w:t>grande</w:t>
      </w:r>
      <w:r w:rsidRPr="00A31B89">
        <w:rPr>
          <w:spacing w:val="12"/>
        </w:rPr>
        <w:t xml:space="preserve"> </w:t>
      </w:r>
      <w:r w:rsidRPr="00A31B89">
        <w:t>similaridade</w:t>
      </w:r>
      <w:r w:rsidRPr="00A31B89">
        <w:rPr>
          <w:spacing w:val="12"/>
        </w:rPr>
        <w:t xml:space="preserve"> </w:t>
      </w:r>
      <w:r w:rsidRPr="00A31B89">
        <w:t>nas</w:t>
      </w:r>
      <w:r w:rsidRPr="00A31B89">
        <w:rPr>
          <w:spacing w:val="12"/>
        </w:rPr>
        <w:t xml:space="preserve"> </w:t>
      </w:r>
      <w:r w:rsidRPr="00A31B89">
        <w:t>características e especificações, cuja execução em conjunto trará significativa redução de preço, comparando-se com a realização dos serviços em separado, por fornecedores diferentes.</w:t>
      </w:r>
    </w:p>
    <w:p w14:paraId="66683CD6" w14:textId="77777777" w:rsidR="00665573" w:rsidRPr="00A31B89" w:rsidRDefault="00665573" w:rsidP="00665573">
      <w:pPr>
        <w:pStyle w:val="Corpodetexto"/>
        <w:spacing w:before="240" w:after="160" w:line="360" w:lineRule="auto"/>
        <w:ind w:left="119" w:right="119" w:firstLine="709"/>
        <w:jc w:val="both"/>
      </w:pPr>
      <w:r w:rsidRPr="00A31B89">
        <w:t>A contratação foi agrupada para permitir maior adesão e competitividade ao certame pelo mercado fornecedor, em razão da quantidade de serviço em cada item, ampliando o interesse do mercado, evitando-se assim a necessidade de iniciar nova licitação para o atendimento da demanda em questão.</w:t>
      </w:r>
    </w:p>
    <w:p w14:paraId="47F2D747" w14:textId="77777777" w:rsidR="00665573" w:rsidRPr="00A31B89" w:rsidRDefault="00665573" w:rsidP="00665573">
      <w:pPr>
        <w:pStyle w:val="Corpodetexto"/>
        <w:spacing w:before="240" w:after="160" w:line="360" w:lineRule="auto"/>
        <w:ind w:left="119" w:right="119" w:firstLine="709"/>
        <w:jc w:val="both"/>
        <w:rPr>
          <w:color w:val="FF0000"/>
        </w:rPr>
      </w:pPr>
      <w:r w:rsidRPr="00A31B89">
        <w:t>A execução da obra como um todo pode ser mais eficiente em termos de tempo e recursos, evitando interrupções</w:t>
      </w:r>
      <w:r w:rsidRPr="00A31B89">
        <w:rPr>
          <w:spacing w:val="40"/>
        </w:rPr>
        <w:t xml:space="preserve"> </w:t>
      </w:r>
      <w:r w:rsidRPr="00A31B89">
        <w:t>e</w:t>
      </w:r>
      <w:r w:rsidRPr="00A31B89">
        <w:rPr>
          <w:spacing w:val="40"/>
        </w:rPr>
        <w:t xml:space="preserve"> </w:t>
      </w:r>
      <w:r w:rsidRPr="00A31B89">
        <w:t>custos</w:t>
      </w:r>
      <w:r w:rsidRPr="00A31B89">
        <w:rPr>
          <w:spacing w:val="40"/>
        </w:rPr>
        <w:t xml:space="preserve"> </w:t>
      </w:r>
      <w:r w:rsidRPr="00A31B89">
        <w:t>adicionais</w:t>
      </w:r>
      <w:r w:rsidRPr="00A31B89">
        <w:rPr>
          <w:spacing w:val="40"/>
        </w:rPr>
        <w:t xml:space="preserve"> </w:t>
      </w:r>
      <w:r w:rsidRPr="00A31B89">
        <w:t>associados</w:t>
      </w:r>
      <w:r w:rsidRPr="00A31B89">
        <w:rPr>
          <w:spacing w:val="40"/>
        </w:rPr>
        <w:t xml:space="preserve"> </w:t>
      </w:r>
      <w:r w:rsidRPr="00A31B89">
        <w:t>à</w:t>
      </w:r>
      <w:r w:rsidRPr="00A31B89">
        <w:rPr>
          <w:spacing w:val="40"/>
        </w:rPr>
        <w:t xml:space="preserve"> </w:t>
      </w:r>
      <w:r w:rsidRPr="00A31B89">
        <w:t>mobilização</w:t>
      </w:r>
      <w:r w:rsidRPr="00A31B89">
        <w:rPr>
          <w:spacing w:val="40"/>
        </w:rPr>
        <w:t xml:space="preserve"> </w:t>
      </w:r>
      <w:r w:rsidRPr="00A31B89">
        <w:t>e</w:t>
      </w:r>
      <w:r w:rsidRPr="00A31B89">
        <w:rPr>
          <w:spacing w:val="40"/>
        </w:rPr>
        <w:t xml:space="preserve"> </w:t>
      </w:r>
      <w:r w:rsidRPr="00A31B89">
        <w:t>desmobilização</w:t>
      </w:r>
      <w:r w:rsidRPr="00A31B89">
        <w:rPr>
          <w:spacing w:val="40"/>
        </w:rPr>
        <w:t xml:space="preserve"> </w:t>
      </w:r>
      <w:r w:rsidRPr="00A31B89">
        <w:t>de</w:t>
      </w:r>
      <w:r w:rsidRPr="00A31B89">
        <w:rPr>
          <w:spacing w:val="40"/>
        </w:rPr>
        <w:t xml:space="preserve"> </w:t>
      </w:r>
      <w:r w:rsidRPr="00A31B89">
        <w:t>equipes</w:t>
      </w:r>
      <w:r w:rsidRPr="00A31B89">
        <w:rPr>
          <w:spacing w:val="40"/>
        </w:rPr>
        <w:t xml:space="preserve"> </w:t>
      </w:r>
      <w:r w:rsidRPr="00A31B89">
        <w:t>e equipamentos. Podendo resultar em economia de escala, possibilitando a compra de materiais em maior quantidade e a negociação de preços mais vantajosos com fornecedores e empreiteiras.</w:t>
      </w:r>
    </w:p>
    <w:p w14:paraId="4A398A18"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IX – CONTRATAÇÕES CORRELATAS E/OU INTERDEPENDENTES:</w:t>
      </w:r>
    </w:p>
    <w:p w14:paraId="1C73A99D" w14:textId="77777777" w:rsidR="00665573" w:rsidRPr="00A31B89" w:rsidRDefault="00665573" w:rsidP="00665573">
      <w:pPr>
        <w:spacing w:before="240"/>
        <w:rPr>
          <w:rFonts w:ascii="Times New Roman" w:hAnsi="Times New Roman" w:cs="Times New Roman"/>
          <w:lang w:val="pt-PT"/>
        </w:rPr>
      </w:pPr>
      <w:r w:rsidRPr="00A31B89">
        <w:rPr>
          <w:rFonts w:ascii="Times New Roman" w:hAnsi="Times New Roman" w:cs="Times New Roman"/>
        </w:rPr>
        <w:t xml:space="preserve">9.1. </w:t>
      </w:r>
      <w:r w:rsidRPr="00A31B89">
        <w:rPr>
          <w:rFonts w:ascii="Times New Roman" w:hAnsi="Times New Roman" w:cs="Times New Roman"/>
          <w:lang w:val="pt-PT"/>
        </w:rPr>
        <w:t xml:space="preserve">Não foram encontradas nos registros existentes outras contratações vigentes do mesmo objeto no âmbito do MUNICÍPIO DE </w:t>
      </w:r>
      <w:r>
        <w:rPr>
          <w:rFonts w:ascii="Times New Roman" w:hAnsi="Times New Roman" w:cs="Times New Roman"/>
          <w:lang w:val="pt-PT"/>
        </w:rPr>
        <w:t>ARACITABA</w:t>
      </w:r>
      <w:r w:rsidRPr="00A31B89">
        <w:rPr>
          <w:rFonts w:ascii="Times New Roman" w:hAnsi="Times New Roman" w:cs="Times New Roman"/>
          <w:lang w:val="pt-PT"/>
        </w:rPr>
        <w:t>-MG.</w:t>
      </w:r>
    </w:p>
    <w:p w14:paraId="1C3EBF48"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X – ALINHAMENTO ENTRE A CONTRATAÇÃO E O PLANEJAMENTO:</w:t>
      </w:r>
    </w:p>
    <w:p w14:paraId="2E3CFF6E"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10.1. A Considerando as disposições legais vigentes e os procedimentos administrativos pertinentes à gestão pública municipal, é necessário esclarecer que a ausência do Plano de Contratações Anual (PCA) se deve em razão da recente entrada em vigor da nova legislação de licitações, a Lei nº 14.133, de 1º de abril de 2021, no âmbito municipal, especificamente Janeiro de 2024.</w:t>
      </w:r>
    </w:p>
    <w:p w14:paraId="751FE35E"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Conforme previsão normativa, a Lei de Licitações e Contratos Administrativos (Lei nº 14.133/2021) representou uma significativa atualização do arcabouço jurídico concernente às contratações públicas, estabelecendo novos parâmetros e procedimentos a serem observados pelos entes federativos. Nesse contexto, o Município adequou-se às disposições dessa legislação, o que impactou diretamente na elaboração e divulgação do Plano de Contratações Anual (PCA) referente ao ano anterior.</w:t>
      </w:r>
    </w:p>
    <w:p w14:paraId="63628721"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A ausência de previsão específica no PCA para a contratação de uma ou várias empresas com as características a serem apresentadas não denota negligência ou omissão por parte da administração municipal, mas sim, uma decorrência da mudança normativa e da necessidade de observância dos novos ditames legais. Destaca-se que a legislação anteriormente em vigor não contemplava disposições semelhantes àquelas introduzidas pela atual lei de licitações, o que demandou um período de adaptação e revisão dos procedimentos internos.</w:t>
      </w:r>
    </w:p>
    <w:p w14:paraId="55E6F21A" w14:textId="77777777" w:rsidR="00665573" w:rsidRPr="00A31B89" w:rsidRDefault="00665573" w:rsidP="00665573">
      <w:pPr>
        <w:spacing w:before="240"/>
        <w:rPr>
          <w:rFonts w:ascii="Times New Roman" w:hAnsi="Times New Roman" w:cs="Times New Roman"/>
          <w:color w:val="FF0000"/>
        </w:rPr>
      </w:pPr>
      <w:r w:rsidRPr="00A31B89">
        <w:rPr>
          <w:rFonts w:ascii="Times New Roman" w:hAnsi="Times New Roman" w:cs="Times New Roman"/>
        </w:rPr>
        <w:t>Portanto, em consonância com o ordenamento jurídico vigente e em observância aos princípios norteadores da administração pública, a não inclusão da intenção de contratação da empresa no PCA do ano anterior se justifica pelos fatos expostos, assim como pela entrada em vigor da nova lei de licitações em janeiro de 2024 no âmbito municipal.</w:t>
      </w:r>
    </w:p>
    <w:p w14:paraId="17E2A59E"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lastRenderedPageBreak/>
        <w:t>XI – BENEFÍCIOS A SEREM ALCANÇADOS COM A CONTRATAÇÃO:</w:t>
      </w:r>
    </w:p>
    <w:p w14:paraId="6CF84D87" w14:textId="77777777" w:rsidR="00665573" w:rsidRPr="00A31B89" w:rsidRDefault="00665573" w:rsidP="00665573">
      <w:pPr>
        <w:pStyle w:val="Corpodetexto"/>
        <w:spacing w:before="240" w:after="160" w:line="360" w:lineRule="auto"/>
        <w:ind w:right="122"/>
        <w:jc w:val="both"/>
      </w:pPr>
      <w:r w:rsidRPr="00A31B89">
        <w:t>11.1. Pretende-se, com o presente processo licitatório, assegurar a seleção da proposta apta a gerar a contratação mais vantajosa para o Município.</w:t>
      </w:r>
    </w:p>
    <w:p w14:paraId="0CC3178D" w14:textId="77777777" w:rsidR="00665573" w:rsidRPr="00A31B89" w:rsidRDefault="00665573" w:rsidP="00665573">
      <w:pPr>
        <w:pStyle w:val="Corpodetexto"/>
        <w:spacing w:before="240" w:after="160" w:line="360" w:lineRule="auto"/>
        <w:ind w:right="121" w:firstLine="709"/>
        <w:jc w:val="both"/>
      </w:pPr>
      <w:r w:rsidRPr="00A31B89">
        <w:t>Almeja-se, igualmente, assegurar tratamento isonômico entre os licitantes, bem como a justa</w:t>
      </w:r>
      <w:r w:rsidRPr="00A31B89">
        <w:rPr>
          <w:spacing w:val="80"/>
        </w:rPr>
        <w:t xml:space="preserve"> </w:t>
      </w:r>
      <w:r w:rsidRPr="00A31B89">
        <w:t xml:space="preserve">competição, bem como evitar contratação com </w:t>
      </w:r>
      <w:proofErr w:type="spellStart"/>
      <w:r w:rsidRPr="00A31B89">
        <w:t>sobrepreço</w:t>
      </w:r>
      <w:proofErr w:type="spellEnd"/>
      <w:r w:rsidRPr="00A31B89">
        <w:t xml:space="preserve"> ou com preço manifestamente inexequível e superfaturamento na execução do contrato.</w:t>
      </w:r>
    </w:p>
    <w:p w14:paraId="336B3817" w14:textId="77777777" w:rsidR="00665573" w:rsidRPr="00A31B89" w:rsidRDefault="00665573" w:rsidP="00665573">
      <w:pPr>
        <w:pStyle w:val="Corpodetexto"/>
        <w:spacing w:before="240" w:after="160" w:line="360" w:lineRule="auto"/>
        <w:ind w:right="121" w:firstLine="709"/>
        <w:jc w:val="both"/>
      </w:pPr>
      <w:r w:rsidRPr="00A31B89">
        <w:t>A contratação decorrente do presente processo licitatório exigirá da contratada o cumprimento das boas práticas de sustentabilidade, contribuindo para a racionalização e otimização do uso dos recursos, bem como para a redução dos impactos ambientais.</w:t>
      </w:r>
    </w:p>
    <w:p w14:paraId="3353A937"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 xml:space="preserve">Além disso, é importante destacar que a presença de uma </w:t>
      </w:r>
      <w:r>
        <w:rPr>
          <w:rFonts w:ascii="Times New Roman" w:hAnsi="Times New Roman" w:cs="Times New Roman"/>
        </w:rPr>
        <w:t>escola</w:t>
      </w:r>
      <w:r w:rsidRPr="00A31B89">
        <w:rPr>
          <w:rFonts w:ascii="Times New Roman" w:hAnsi="Times New Roman" w:cs="Times New Roman"/>
        </w:rPr>
        <w:t xml:space="preserve"> tipo I beneficia as famílias do bairro maracanã I e bairros adjacentes, especialmente aquelas que precisam desse serviço para poderem trabalhar ou estudar, o que também contribui para o desenvolvimento econômico local.</w:t>
      </w:r>
    </w:p>
    <w:p w14:paraId="2B8F7B2C"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XII – PROVIDÊNCIAS A SEREM ADOTADAS:</w:t>
      </w:r>
    </w:p>
    <w:p w14:paraId="3A7518CF" w14:textId="77777777" w:rsidR="00665573" w:rsidRPr="00A31B89" w:rsidRDefault="00665573" w:rsidP="00665573">
      <w:pPr>
        <w:spacing w:before="240"/>
        <w:rPr>
          <w:rFonts w:ascii="Times New Roman" w:hAnsi="Times New Roman" w:cs="Times New Roman"/>
          <w:color w:val="FF0000"/>
        </w:rPr>
      </w:pPr>
      <w:r w:rsidRPr="00A31B89">
        <w:rPr>
          <w:rFonts w:ascii="Times New Roman" w:hAnsi="Times New Roman" w:cs="Times New Roman"/>
        </w:rPr>
        <w:t>12.1. Não haverá providências ou adequações previamente necessárias para a aquisição do objeto.</w:t>
      </w:r>
    </w:p>
    <w:p w14:paraId="39457E2A"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XIII – POSSÍVEIS IMPACTOS AMBIENTAIS:</w:t>
      </w:r>
    </w:p>
    <w:p w14:paraId="3A05D73E"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13.1. A fornecedora deverá pautar-se sempre no uso racional de recursos e equipamentos, de forma a evitar e prevenir o desperdício de insumos e materiais consumidos bem como a geração excessiva de resíduos, a fim de atender às diretrizes de responsabilidade ambiental, em especial aos artigos 4º, 5º e 6º da Instrução Normativa N.º 1, de 19 de janeiro de 2010, da Secretaria de Logística e Tecnologia da Informação do Ministério do Planejamento e a Resolução 307, de 05 de julho de 2002, do CONAMA.</w:t>
      </w:r>
    </w:p>
    <w:p w14:paraId="0D1F3207"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13.2. As boas práticas de otimização de recursos, redução de desperdícios e menor poluição se pautam em alguns pressupostos e exigências, que deverão ser observados pela Contratada:</w:t>
      </w:r>
    </w:p>
    <w:p w14:paraId="00CEFB7B"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a) Racionalização do uso de substâncias potencialmente tóxico-poluentes. Substituição de substâncias tóxicas por outras atóxicas ou de menor toxicidade. Racionalização/economia no consumo de energia (especialmente elétrica) e água.</w:t>
      </w:r>
    </w:p>
    <w:p w14:paraId="1F92555C"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b) Os materiais empregados pela Contratada deverão atender à melhor relação entre custos e benefícios, considerando-se os impactos ambientais, positivos e negativos, associados ao produto.</w:t>
      </w:r>
    </w:p>
    <w:p w14:paraId="4BE15C53"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t>c) A qualquer tempo a Contratante poderá solicitar à Contratada a apresentação de relação com as marcas e fabricantes dos produtos e materiais utilizados, podendo vir a solicitar a substituição de quaisquer itens por outros, com a mesma finalidade, considerados mais adequados do ponto de vista dos impactos ambientais.</w:t>
      </w:r>
    </w:p>
    <w:p w14:paraId="1F9FC072"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XIV – DECLARAÇÃO DE VIABILIDADE:</w:t>
      </w:r>
    </w:p>
    <w:p w14:paraId="4EA6A0F1" w14:textId="77777777" w:rsidR="00665573" w:rsidRPr="00A31B89" w:rsidRDefault="00665573" w:rsidP="00665573">
      <w:pPr>
        <w:spacing w:before="240"/>
        <w:rPr>
          <w:rFonts w:ascii="Times New Roman" w:hAnsi="Times New Roman" w:cs="Times New Roman"/>
        </w:rPr>
      </w:pPr>
      <w:r w:rsidRPr="00A31B89">
        <w:rPr>
          <w:rFonts w:ascii="Times New Roman" w:hAnsi="Times New Roman" w:cs="Times New Roman"/>
        </w:rPr>
        <w:lastRenderedPageBreak/>
        <w:t xml:space="preserve">14.1. Esta equipe de planejamento declara </w:t>
      </w:r>
      <w:r w:rsidRPr="00A31B89">
        <w:rPr>
          <w:rFonts w:ascii="Times New Roman" w:hAnsi="Times New Roman" w:cs="Times New Roman"/>
          <w:b/>
          <w:bCs/>
        </w:rPr>
        <w:t>VIÁVEL</w:t>
      </w:r>
      <w:r w:rsidRPr="00A31B89">
        <w:rPr>
          <w:rFonts w:ascii="Times New Roman" w:hAnsi="Times New Roman" w:cs="Times New Roman"/>
        </w:rPr>
        <w:t xml:space="preserve"> esta contratação, tendo em vista na capacidade da solução apresentada alcançar, da melhor forma possível, os interesses público e institucional.</w:t>
      </w:r>
    </w:p>
    <w:p w14:paraId="69791AFC" w14:textId="77777777" w:rsidR="00665573" w:rsidRPr="00A31B89" w:rsidRDefault="00665573" w:rsidP="00665573">
      <w:pPr>
        <w:spacing w:before="240"/>
        <w:rPr>
          <w:rFonts w:ascii="Times New Roman" w:hAnsi="Times New Roman" w:cs="Times New Roman"/>
          <w:b/>
          <w:bCs/>
          <w:highlight w:val="lightGray"/>
        </w:rPr>
      </w:pPr>
      <w:r w:rsidRPr="00A31B89">
        <w:rPr>
          <w:rFonts w:ascii="Times New Roman" w:hAnsi="Times New Roman" w:cs="Times New Roman"/>
          <w:b/>
          <w:bCs/>
          <w:highlight w:val="lightGray"/>
        </w:rPr>
        <w:t>XIV – RESPONSÁVEIS:</w:t>
      </w:r>
    </w:p>
    <w:p w14:paraId="660D22CA" w14:textId="77777777" w:rsidR="00665573" w:rsidRPr="00A31B89" w:rsidRDefault="00665573" w:rsidP="00665573">
      <w:pPr>
        <w:rPr>
          <w:rFonts w:ascii="Times New Roman" w:hAnsi="Times New Roman" w:cs="Times New Roman"/>
          <w:b/>
          <w:bCs/>
          <w:lang w:val="pt-PT"/>
        </w:rPr>
      </w:pPr>
      <w:r w:rsidRPr="00A31B89">
        <w:rPr>
          <w:rFonts w:ascii="Times New Roman" w:hAnsi="Times New Roman" w:cs="Times New Roman"/>
          <w:b/>
          <w:bCs/>
          <w:lang w:val="pt-PT"/>
        </w:rPr>
        <w:t xml:space="preserve">Nome | CREA: </w:t>
      </w:r>
    </w:p>
    <w:p w14:paraId="20FC9925" w14:textId="77777777" w:rsidR="00665573" w:rsidRPr="00694E8B" w:rsidRDefault="00665573" w:rsidP="00665573">
      <w:pPr>
        <w:spacing w:before="240"/>
        <w:rPr>
          <w:rFonts w:ascii="Times New Roman" w:hAnsi="Times New Roman" w:cs="Times New Roman"/>
          <w:b/>
          <w:bCs/>
        </w:rPr>
      </w:pPr>
      <w:r w:rsidRPr="00694E8B">
        <w:rPr>
          <w:rFonts w:ascii="Times New Roman" w:hAnsi="Times New Roman" w:cs="Times New Roman"/>
          <w:bCs/>
          <w:lang w:val="pt-PT"/>
        </w:rPr>
        <w:t xml:space="preserve">Pedro Giovanni Vieira Vidal | CREA </w:t>
      </w:r>
      <w:r w:rsidRPr="00694E8B">
        <w:rPr>
          <w:rFonts w:ascii="Times New Roman" w:hAnsi="Times New Roman" w:cs="Times New Roman"/>
        </w:rPr>
        <w:t>: 59.552/D</w:t>
      </w:r>
    </w:p>
    <w:p w14:paraId="56B5A7AF" w14:textId="158BDA4A" w:rsidR="008535BC" w:rsidRDefault="008535BC" w:rsidP="000C183F">
      <w:pPr>
        <w:pStyle w:val="Nvel2-Red"/>
        <w:numPr>
          <w:ilvl w:val="0"/>
          <w:numId w:val="0"/>
        </w:numPr>
      </w:pPr>
    </w:p>
    <w:p w14:paraId="3142050D" w14:textId="4CC89817" w:rsidR="00665573" w:rsidRDefault="00665573" w:rsidP="000C183F">
      <w:pPr>
        <w:pStyle w:val="Nvel2-Red"/>
        <w:numPr>
          <w:ilvl w:val="0"/>
          <w:numId w:val="0"/>
        </w:numPr>
      </w:pPr>
    </w:p>
    <w:p w14:paraId="467F986D" w14:textId="280760EB" w:rsidR="00665573" w:rsidRDefault="00665573" w:rsidP="000C183F">
      <w:pPr>
        <w:pStyle w:val="Nvel2-Red"/>
        <w:numPr>
          <w:ilvl w:val="0"/>
          <w:numId w:val="0"/>
        </w:numPr>
      </w:pPr>
    </w:p>
    <w:p w14:paraId="3E1DF09C" w14:textId="1DA47753" w:rsidR="00665573" w:rsidRDefault="00665573" w:rsidP="000C183F">
      <w:pPr>
        <w:pStyle w:val="Nvel2-Red"/>
        <w:numPr>
          <w:ilvl w:val="0"/>
          <w:numId w:val="0"/>
        </w:numPr>
      </w:pPr>
    </w:p>
    <w:p w14:paraId="49827F26" w14:textId="2E54A009" w:rsidR="00665573" w:rsidRDefault="00665573" w:rsidP="000C183F">
      <w:pPr>
        <w:pStyle w:val="Nvel2-Red"/>
        <w:numPr>
          <w:ilvl w:val="0"/>
          <w:numId w:val="0"/>
        </w:numPr>
      </w:pPr>
    </w:p>
    <w:p w14:paraId="7F8C3AD4" w14:textId="41B9D4BF" w:rsidR="00665573" w:rsidRDefault="00665573" w:rsidP="000C183F">
      <w:pPr>
        <w:pStyle w:val="Nvel2-Red"/>
        <w:numPr>
          <w:ilvl w:val="0"/>
          <w:numId w:val="0"/>
        </w:numPr>
      </w:pPr>
    </w:p>
    <w:p w14:paraId="11237570" w14:textId="185CF932" w:rsidR="00665573" w:rsidRDefault="00665573" w:rsidP="000C183F">
      <w:pPr>
        <w:pStyle w:val="Nvel2-Red"/>
        <w:numPr>
          <w:ilvl w:val="0"/>
          <w:numId w:val="0"/>
        </w:numPr>
      </w:pPr>
    </w:p>
    <w:p w14:paraId="41D0ACC9" w14:textId="7D8168A4" w:rsidR="00665573" w:rsidRDefault="00665573" w:rsidP="000C183F">
      <w:pPr>
        <w:pStyle w:val="Nvel2-Red"/>
        <w:numPr>
          <w:ilvl w:val="0"/>
          <w:numId w:val="0"/>
        </w:numPr>
      </w:pPr>
    </w:p>
    <w:p w14:paraId="689862AC" w14:textId="390E4D81" w:rsidR="00665573" w:rsidRDefault="00665573" w:rsidP="000C183F">
      <w:pPr>
        <w:pStyle w:val="Nvel2-Red"/>
        <w:numPr>
          <w:ilvl w:val="0"/>
          <w:numId w:val="0"/>
        </w:numPr>
      </w:pPr>
    </w:p>
    <w:p w14:paraId="74C032B7" w14:textId="0C66830E" w:rsidR="00665573" w:rsidRDefault="00665573" w:rsidP="000C183F">
      <w:pPr>
        <w:pStyle w:val="Nvel2-Red"/>
        <w:numPr>
          <w:ilvl w:val="0"/>
          <w:numId w:val="0"/>
        </w:numPr>
      </w:pPr>
    </w:p>
    <w:p w14:paraId="53BE6B34" w14:textId="4B238FCB" w:rsidR="00665573" w:rsidRDefault="00665573" w:rsidP="000C183F">
      <w:pPr>
        <w:pStyle w:val="Nvel2-Red"/>
        <w:numPr>
          <w:ilvl w:val="0"/>
          <w:numId w:val="0"/>
        </w:numPr>
      </w:pPr>
    </w:p>
    <w:p w14:paraId="2E5039C9" w14:textId="56C5A218" w:rsidR="00665573" w:rsidRDefault="00665573" w:rsidP="000C183F">
      <w:pPr>
        <w:pStyle w:val="Nvel2-Red"/>
        <w:numPr>
          <w:ilvl w:val="0"/>
          <w:numId w:val="0"/>
        </w:numPr>
      </w:pPr>
    </w:p>
    <w:p w14:paraId="76E856E5" w14:textId="4A5A89C6" w:rsidR="00665573" w:rsidRDefault="00665573" w:rsidP="000C183F">
      <w:pPr>
        <w:pStyle w:val="Nvel2-Red"/>
        <w:numPr>
          <w:ilvl w:val="0"/>
          <w:numId w:val="0"/>
        </w:numPr>
      </w:pPr>
    </w:p>
    <w:p w14:paraId="0E645111" w14:textId="3986AE60" w:rsidR="00665573" w:rsidRDefault="00665573" w:rsidP="000C183F">
      <w:pPr>
        <w:pStyle w:val="Nvel2-Red"/>
        <w:numPr>
          <w:ilvl w:val="0"/>
          <w:numId w:val="0"/>
        </w:numPr>
      </w:pPr>
    </w:p>
    <w:p w14:paraId="7EDC715D" w14:textId="69F5EA7A" w:rsidR="00665573" w:rsidRDefault="00665573" w:rsidP="000C183F">
      <w:pPr>
        <w:pStyle w:val="Nvel2-Red"/>
        <w:numPr>
          <w:ilvl w:val="0"/>
          <w:numId w:val="0"/>
        </w:numPr>
      </w:pPr>
    </w:p>
    <w:p w14:paraId="1A314787" w14:textId="6F91CD86" w:rsidR="00665573" w:rsidRDefault="00665573" w:rsidP="000C183F">
      <w:pPr>
        <w:pStyle w:val="Nvel2-Red"/>
        <w:numPr>
          <w:ilvl w:val="0"/>
          <w:numId w:val="0"/>
        </w:numPr>
      </w:pPr>
    </w:p>
    <w:p w14:paraId="47867275" w14:textId="0BE1D82F" w:rsidR="00665573" w:rsidRDefault="00665573" w:rsidP="000C183F">
      <w:pPr>
        <w:pStyle w:val="Nvel2-Red"/>
        <w:numPr>
          <w:ilvl w:val="0"/>
          <w:numId w:val="0"/>
        </w:numPr>
      </w:pPr>
    </w:p>
    <w:p w14:paraId="722F4934" w14:textId="1B1850B2" w:rsidR="00665573" w:rsidRDefault="00665573" w:rsidP="000C183F">
      <w:pPr>
        <w:pStyle w:val="Nvel2-Red"/>
        <w:numPr>
          <w:ilvl w:val="0"/>
          <w:numId w:val="0"/>
        </w:numPr>
      </w:pPr>
    </w:p>
    <w:p w14:paraId="0EDC796F" w14:textId="3B2B56B7" w:rsidR="00665573" w:rsidRDefault="00665573" w:rsidP="000C183F">
      <w:pPr>
        <w:pStyle w:val="Nvel2-Red"/>
        <w:numPr>
          <w:ilvl w:val="0"/>
          <w:numId w:val="0"/>
        </w:numPr>
      </w:pPr>
    </w:p>
    <w:p w14:paraId="08AA7796" w14:textId="0EBA6573" w:rsidR="00665573" w:rsidRDefault="00665573" w:rsidP="000C183F">
      <w:pPr>
        <w:pStyle w:val="Nvel2-Red"/>
        <w:numPr>
          <w:ilvl w:val="0"/>
          <w:numId w:val="0"/>
        </w:numPr>
      </w:pPr>
    </w:p>
    <w:p w14:paraId="1FD2A9D9" w14:textId="6FCA9EBB" w:rsidR="00665573" w:rsidRDefault="00665573" w:rsidP="000C183F">
      <w:pPr>
        <w:pStyle w:val="Nvel2-Red"/>
        <w:numPr>
          <w:ilvl w:val="0"/>
          <w:numId w:val="0"/>
        </w:numPr>
      </w:pPr>
    </w:p>
    <w:p w14:paraId="4B384EEA" w14:textId="4A383EE6" w:rsidR="00665573" w:rsidRDefault="00665573" w:rsidP="000C183F">
      <w:pPr>
        <w:pStyle w:val="Nvel2-Red"/>
        <w:numPr>
          <w:ilvl w:val="0"/>
          <w:numId w:val="0"/>
        </w:numPr>
      </w:pPr>
    </w:p>
    <w:p w14:paraId="6AD1D9DD" w14:textId="0F9FEB19" w:rsidR="00665573" w:rsidRDefault="00665573" w:rsidP="000C183F">
      <w:pPr>
        <w:pStyle w:val="Nvel2-Red"/>
        <w:numPr>
          <w:ilvl w:val="0"/>
          <w:numId w:val="0"/>
        </w:numPr>
      </w:pPr>
    </w:p>
    <w:p w14:paraId="050AE2A5" w14:textId="0DA58F23" w:rsidR="00665573" w:rsidRDefault="00665573" w:rsidP="000C183F">
      <w:pPr>
        <w:pStyle w:val="Nvel2-Red"/>
        <w:numPr>
          <w:ilvl w:val="0"/>
          <w:numId w:val="0"/>
        </w:numPr>
      </w:pPr>
    </w:p>
    <w:p w14:paraId="2370F839" w14:textId="3FEF79A0" w:rsidR="00665573" w:rsidRDefault="00665573" w:rsidP="000C183F">
      <w:pPr>
        <w:pStyle w:val="Nvel2-Red"/>
        <w:numPr>
          <w:ilvl w:val="0"/>
          <w:numId w:val="0"/>
        </w:numPr>
      </w:pPr>
    </w:p>
    <w:p w14:paraId="6119BD93" w14:textId="338A9110" w:rsidR="00665573" w:rsidRDefault="00665573" w:rsidP="000C183F">
      <w:pPr>
        <w:pStyle w:val="Nvel2-Red"/>
        <w:numPr>
          <w:ilvl w:val="0"/>
          <w:numId w:val="0"/>
        </w:numPr>
      </w:pPr>
    </w:p>
    <w:p w14:paraId="65EBD26D" w14:textId="22F4819B" w:rsidR="00665573" w:rsidRDefault="00665573" w:rsidP="000C183F">
      <w:pPr>
        <w:pStyle w:val="Nvel2-Red"/>
        <w:numPr>
          <w:ilvl w:val="0"/>
          <w:numId w:val="0"/>
        </w:numPr>
      </w:pPr>
    </w:p>
    <w:p w14:paraId="191CE144" w14:textId="77777777" w:rsidR="00665573" w:rsidRDefault="00665573" w:rsidP="000C183F">
      <w:pPr>
        <w:pStyle w:val="Nvel2-Red"/>
        <w:numPr>
          <w:ilvl w:val="0"/>
          <w:numId w:val="0"/>
        </w:numPr>
      </w:pPr>
    </w:p>
    <w:p w14:paraId="592A2EA8" w14:textId="391AE158" w:rsidR="008535BC" w:rsidRDefault="008535BC" w:rsidP="000C183F">
      <w:pPr>
        <w:pStyle w:val="Nvel2-Red"/>
        <w:numPr>
          <w:ilvl w:val="0"/>
          <w:numId w:val="0"/>
        </w:numPr>
      </w:pPr>
    </w:p>
    <w:p w14:paraId="5743B5CC" w14:textId="21C3B79E" w:rsidR="008535BC" w:rsidRDefault="008535BC" w:rsidP="000C183F">
      <w:pPr>
        <w:pStyle w:val="Nvel2-Red"/>
        <w:numPr>
          <w:ilvl w:val="0"/>
          <w:numId w:val="0"/>
        </w:numPr>
      </w:pPr>
    </w:p>
    <w:p w14:paraId="0A4BE545" w14:textId="1CA7424A" w:rsidR="00611B34" w:rsidRDefault="00611B34" w:rsidP="000C183F">
      <w:pPr>
        <w:pStyle w:val="Nvel2-Red"/>
        <w:numPr>
          <w:ilvl w:val="0"/>
          <w:numId w:val="0"/>
        </w:numPr>
      </w:pPr>
    </w:p>
    <w:bookmarkEnd w:id="56"/>
    <w:p w14:paraId="191FD3BD" w14:textId="309E9EA6" w:rsidR="00315765" w:rsidRDefault="00315765" w:rsidP="00315765">
      <w:pPr>
        <w:spacing w:before="120" w:afterLines="120" w:after="288" w:line="276"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ANEXO II</w:t>
      </w:r>
    </w:p>
    <w:p w14:paraId="6BBEF275" w14:textId="0A6A8333" w:rsidR="00315765" w:rsidRPr="0097012A" w:rsidRDefault="00315765" w:rsidP="00315765">
      <w:pPr>
        <w:spacing w:before="120" w:afterLines="120" w:after="288" w:line="276" w:lineRule="auto"/>
        <w:jc w:val="center"/>
        <w:rPr>
          <w:rFonts w:ascii="Arial" w:hAnsi="Arial" w:cs="Arial"/>
          <w:b/>
          <w:bCs/>
          <w:color w:val="000000" w:themeColor="text1"/>
          <w:sz w:val="20"/>
          <w:szCs w:val="20"/>
        </w:rPr>
      </w:pPr>
      <w:r>
        <w:rPr>
          <w:rFonts w:ascii="Arial" w:hAnsi="Arial" w:cs="Arial"/>
          <w:b/>
          <w:bCs/>
          <w:color w:val="000000" w:themeColor="text1"/>
          <w:sz w:val="20"/>
          <w:szCs w:val="20"/>
        </w:rPr>
        <w:t>MINUTA</w:t>
      </w:r>
      <w:r w:rsidRPr="0097012A">
        <w:rPr>
          <w:rFonts w:ascii="Arial" w:hAnsi="Arial" w:cs="Arial"/>
          <w:b/>
          <w:bCs/>
          <w:color w:val="000000" w:themeColor="text1"/>
          <w:sz w:val="20"/>
          <w:szCs w:val="20"/>
        </w:rPr>
        <w:t xml:space="preserve">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r>
    </w:p>
    <w:p w14:paraId="17686705" w14:textId="5ADF697E" w:rsidR="00315765" w:rsidRPr="0097012A" w:rsidRDefault="00904B2F" w:rsidP="00315765">
      <w:pPr>
        <w:spacing w:before="120" w:afterLines="120" w:after="288" w:line="276" w:lineRule="auto"/>
        <w:ind w:firstLine="709"/>
        <w:jc w:val="center"/>
        <w:rPr>
          <w:rFonts w:ascii="Arial" w:hAnsi="Arial" w:cs="Arial"/>
          <w:b/>
          <w:bCs/>
          <w:color w:val="000000" w:themeColor="text1"/>
          <w:sz w:val="20"/>
          <w:szCs w:val="20"/>
        </w:rPr>
      </w:pPr>
      <w:r>
        <w:rPr>
          <w:rFonts w:ascii="Arial" w:hAnsi="Arial" w:cs="Arial"/>
          <w:b/>
          <w:bCs/>
          <w:color w:val="000000" w:themeColor="text1"/>
          <w:sz w:val="20"/>
          <w:szCs w:val="20"/>
        </w:rPr>
        <w:t>PREFEITURA MUNICIPAL DE ARACITABA</w:t>
      </w:r>
      <w:r w:rsidR="00315765">
        <w:rPr>
          <w:rFonts w:ascii="Arial" w:hAnsi="Arial" w:cs="Arial"/>
          <w:b/>
          <w:bCs/>
          <w:color w:val="000000" w:themeColor="text1"/>
          <w:sz w:val="20"/>
          <w:szCs w:val="20"/>
        </w:rPr>
        <w:t>/MG</w:t>
      </w:r>
    </w:p>
    <w:p w14:paraId="1B44EFAE" w14:textId="62F946A4" w:rsidR="00315765" w:rsidRPr="0097012A" w:rsidRDefault="00315765" w:rsidP="00315765">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 xml:space="preserve"> (Processo Administrativo n</w:t>
      </w:r>
      <w:r w:rsidRPr="0097012A">
        <w:rPr>
          <w:rFonts w:ascii="Arial" w:hAnsi="Arial" w:cs="Arial"/>
          <w:bCs/>
          <w:color w:val="000000"/>
          <w:sz w:val="20"/>
          <w:szCs w:val="20"/>
        </w:rPr>
        <w:t>°.</w:t>
      </w:r>
      <w:r w:rsidR="003C5AB8">
        <w:rPr>
          <w:rFonts w:ascii="Arial" w:hAnsi="Arial" w:cs="Arial"/>
          <w:bCs/>
          <w:color w:val="000000"/>
          <w:sz w:val="20"/>
          <w:szCs w:val="20"/>
        </w:rPr>
        <w:t>085/2025</w:t>
      </w:r>
      <w:r w:rsidRPr="0097012A">
        <w:rPr>
          <w:rFonts w:ascii="Arial" w:hAnsi="Arial" w:cs="Arial"/>
          <w:bCs/>
          <w:color w:val="000000"/>
          <w:sz w:val="20"/>
          <w:szCs w:val="20"/>
        </w:rPr>
        <w:t>)</w:t>
      </w:r>
    </w:p>
    <w:p w14:paraId="3EAB96EA" w14:textId="36AB74E8" w:rsidR="00315765" w:rsidRPr="0097012A" w:rsidRDefault="00315765" w:rsidP="00315765">
      <w:pPr>
        <w:pStyle w:val="Prembulo"/>
        <w:spacing w:before="120" w:afterLines="120" w:after="288" w:line="312" w:lineRule="auto"/>
        <w:ind w:right="-170"/>
        <w:rPr>
          <w:bCs w:val="0"/>
        </w:rPr>
      </w:pPr>
      <w:r w:rsidRPr="0097012A">
        <w:rPr>
          <w:bCs w:val="0"/>
        </w:rPr>
        <w:t xml:space="preserve">CONTRATO ADMINISTRATIVO Nº ......../...., QUE FAZEM ENTRE SI </w:t>
      </w:r>
      <w:r>
        <w:rPr>
          <w:bCs w:val="0"/>
        </w:rPr>
        <w:t xml:space="preserve">O MUNICIPIO DE </w:t>
      </w:r>
      <w:r w:rsidR="00F16A61">
        <w:rPr>
          <w:bCs w:val="0"/>
        </w:rPr>
        <w:t>ARACITABA</w:t>
      </w:r>
      <w:r w:rsidRPr="0097012A">
        <w:rPr>
          <w:bCs w:val="0"/>
        </w:rPr>
        <w:t xml:space="preserve">, E ............................................................. </w:t>
      </w:r>
    </w:p>
    <w:p w14:paraId="57C96B65" w14:textId="39F5C806" w:rsidR="00315765" w:rsidRPr="0017322F" w:rsidRDefault="00315765" w:rsidP="00315765">
      <w:pPr>
        <w:spacing w:before="120" w:after="120" w:line="276" w:lineRule="auto"/>
        <w:ind w:firstLine="1418"/>
        <w:jc w:val="both"/>
        <w:rPr>
          <w:rFonts w:ascii="Arial" w:eastAsia="Arial" w:hAnsi="Arial" w:cs="Arial"/>
          <w:sz w:val="20"/>
          <w:szCs w:val="20"/>
        </w:rPr>
      </w:pPr>
      <w:r>
        <w:t>O</w:t>
      </w:r>
      <w:r>
        <w:rPr>
          <w:spacing w:val="1"/>
        </w:rPr>
        <w:t xml:space="preserve"> </w:t>
      </w:r>
      <w:r w:rsidRPr="007B0E0E">
        <w:rPr>
          <w:rFonts w:ascii="Arial" w:hAnsi="Arial" w:cs="Arial"/>
          <w:sz w:val="20"/>
          <w:szCs w:val="20"/>
        </w:rPr>
        <w:t>Município</w:t>
      </w:r>
      <w:r w:rsidRPr="007B0E0E">
        <w:rPr>
          <w:rFonts w:ascii="Arial" w:hAnsi="Arial" w:cs="Arial"/>
          <w:spacing w:val="1"/>
          <w:sz w:val="20"/>
          <w:szCs w:val="20"/>
        </w:rPr>
        <w:t xml:space="preserve"> </w:t>
      </w:r>
      <w:r w:rsidRPr="007B0E0E">
        <w:rPr>
          <w:rFonts w:ascii="Arial" w:hAnsi="Arial" w:cs="Arial"/>
          <w:sz w:val="20"/>
          <w:szCs w:val="20"/>
        </w:rPr>
        <w:t>de</w:t>
      </w:r>
      <w:r w:rsidRPr="007B0E0E">
        <w:rPr>
          <w:rFonts w:ascii="Arial" w:hAnsi="Arial" w:cs="Arial"/>
          <w:spacing w:val="1"/>
          <w:sz w:val="20"/>
          <w:szCs w:val="20"/>
        </w:rPr>
        <w:t xml:space="preserve"> </w:t>
      </w:r>
      <w:proofErr w:type="spellStart"/>
      <w:r w:rsidR="00F16A61">
        <w:rPr>
          <w:rFonts w:ascii="Arial" w:hAnsi="Arial" w:cs="Arial"/>
          <w:sz w:val="20"/>
          <w:szCs w:val="20"/>
        </w:rPr>
        <w:t>Aracitaba</w:t>
      </w:r>
      <w:proofErr w:type="spellEnd"/>
      <w:r w:rsidRPr="007B0E0E">
        <w:rPr>
          <w:rFonts w:ascii="Arial" w:hAnsi="Arial" w:cs="Arial"/>
          <w:spacing w:val="1"/>
          <w:sz w:val="20"/>
          <w:szCs w:val="20"/>
        </w:rPr>
        <w:t xml:space="preserve"> </w:t>
      </w:r>
      <w:r w:rsidRPr="007B0E0E">
        <w:rPr>
          <w:rFonts w:ascii="Arial" w:hAnsi="Arial" w:cs="Arial"/>
          <w:sz w:val="20"/>
          <w:szCs w:val="20"/>
        </w:rPr>
        <w:t>-</w:t>
      </w:r>
      <w:r w:rsidRPr="007B0E0E">
        <w:rPr>
          <w:rFonts w:ascii="Arial" w:hAnsi="Arial" w:cs="Arial"/>
          <w:spacing w:val="1"/>
          <w:sz w:val="20"/>
          <w:szCs w:val="20"/>
        </w:rPr>
        <w:t xml:space="preserve"> </w:t>
      </w:r>
      <w:r w:rsidRPr="007B0E0E">
        <w:rPr>
          <w:rFonts w:ascii="Arial" w:hAnsi="Arial" w:cs="Arial"/>
          <w:sz w:val="20"/>
          <w:szCs w:val="20"/>
        </w:rPr>
        <w:t>MG,</w:t>
      </w:r>
      <w:r w:rsidRPr="007B0E0E">
        <w:rPr>
          <w:rFonts w:ascii="Arial" w:hAnsi="Arial" w:cs="Arial"/>
          <w:spacing w:val="1"/>
          <w:sz w:val="20"/>
          <w:szCs w:val="20"/>
        </w:rPr>
        <w:t xml:space="preserve"> </w:t>
      </w:r>
      <w:r w:rsidRPr="007B0E0E">
        <w:rPr>
          <w:rFonts w:ascii="Arial" w:hAnsi="Arial" w:cs="Arial"/>
          <w:sz w:val="20"/>
          <w:szCs w:val="20"/>
        </w:rPr>
        <w:t>doravante</w:t>
      </w:r>
      <w:r w:rsidRPr="007B0E0E">
        <w:rPr>
          <w:rFonts w:ascii="Arial" w:hAnsi="Arial" w:cs="Arial"/>
          <w:spacing w:val="60"/>
          <w:sz w:val="20"/>
          <w:szCs w:val="20"/>
        </w:rPr>
        <w:t xml:space="preserve"> </w:t>
      </w:r>
      <w:r w:rsidRPr="007B0E0E">
        <w:rPr>
          <w:rFonts w:ascii="Arial" w:hAnsi="Arial" w:cs="Arial"/>
          <w:sz w:val="20"/>
          <w:szCs w:val="20"/>
        </w:rPr>
        <w:t>denominado</w:t>
      </w:r>
      <w:r w:rsidRPr="007B0E0E">
        <w:rPr>
          <w:rFonts w:ascii="Arial" w:hAnsi="Arial" w:cs="Arial"/>
          <w:spacing w:val="60"/>
          <w:sz w:val="20"/>
          <w:szCs w:val="20"/>
        </w:rPr>
        <w:t xml:space="preserve"> </w:t>
      </w:r>
      <w:r w:rsidRPr="007B0E0E">
        <w:rPr>
          <w:rFonts w:ascii="Arial" w:hAnsi="Arial" w:cs="Arial"/>
          <w:sz w:val="20"/>
          <w:szCs w:val="20"/>
        </w:rPr>
        <w:t>MUNICÍPIO</w:t>
      </w:r>
      <w:r w:rsidRPr="007B0E0E">
        <w:rPr>
          <w:rFonts w:ascii="Arial" w:hAnsi="Arial" w:cs="Arial"/>
          <w:spacing w:val="60"/>
          <w:sz w:val="20"/>
          <w:szCs w:val="20"/>
        </w:rPr>
        <w:t xml:space="preserve"> </w:t>
      </w:r>
      <w:r w:rsidRPr="007B0E0E">
        <w:rPr>
          <w:rFonts w:ascii="Arial" w:hAnsi="Arial" w:cs="Arial"/>
          <w:sz w:val="20"/>
          <w:szCs w:val="20"/>
        </w:rPr>
        <w:t>neste</w:t>
      </w:r>
      <w:r w:rsidRPr="007B0E0E">
        <w:rPr>
          <w:rFonts w:ascii="Arial" w:hAnsi="Arial" w:cs="Arial"/>
          <w:spacing w:val="60"/>
          <w:sz w:val="20"/>
          <w:szCs w:val="20"/>
        </w:rPr>
        <w:t xml:space="preserve"> </w:t>
      </w:r>
      <w:r w:rsidRPr="007B0E0E">
        <w:rPr>
          <w:rFonts w:ascii="Arial" w:hAnsi="Arial" w:cs="Arial"/>
          <w:sz w:val="20"/>
          <w:szCs w:val="20"/>
        </w:rPr>
        <w:t>ato,</w:t>
      </w:r>
      <w:r w:rsidRPr="007B0E0E">
        <w:rPr>
          <w:rFonts w:ascii="Arial" w:hAnsi="Arial" w:cs="Arial"/>
          <w:spacing w:val="1"/>
          <w:sz w:val="20"/>
          <w:szCs w:val="20"/>
        </w:rPr>
        <w:t xml:space="preserve"> </w:t>
      </w:r>
      <w:r w:rsidRPr="007B0E0E">
        <w:rPr>
          <w:rFonts w:ascii="Arial" w:hAnsi="Arial" w:cs="Arial"/>
          <w:b/>
          <w:sz w:val="20"/>
          <w:szCs w:val="20"/>
        </w:rPr>
        <w:t xml:space="preserve">UNIDADE GESTORA, </w:t>
      </w:r>
      <w:r w:rsidRPr="007B0E0E">
        <w:rPr>
          <w:rFonts w:ascii="Arial" w:hAnsi="Arial" w:cs="Arial"/>
          <w:sz w:val="20"/>
          <w:szCs w:val="20"/>
        </w:rPr>
        <w:t xml:space="preserve">através </w:t>
      </w:r>
      <w:r w:rsidR="0053520E">
        <w:rPr>
          <w:rFonts w:ascii="Arial" w:hAnsi="Arial" w:cs="Arial"/>
          <w:sz w:val="20"/>
          <w:szCs w:val="20"/>
        </w:rPr>
        <w:t>da</w:t>
      </w:r>
      <w:r w:rsidRPr="007B0E0E">
        <w:rPr>
          <w:rFonts w:ascii="Arial" w:hAnsi="Arial" w:cs="Arial"/>
          <w:sz w:val="20"/>
          <w:szCs w:val="20"/>
        </w:rPr>
        <w:t xml:space="preserve"> Prefeit</w:t>
      </w:r>
      <w:r w:rsidR="0053520E">
        <w:rPr>
          <w:rFonts w:ascii="Arial" w:hAnsi="Arial" w:cs="Arial"/>
          <w:sz w:val="20"/>
          <w:szCs w:val="20"/>
        </w:rPr>
        <w:t>a</w:t>
      </w:r>
      <w:r w:rsidRPr="007B0E0E">
        <w:rPr>
          <w:rFonts w:ascii="Arial" w:hAnsi="Arial" w:cs="Arial"/>
          <w:sz w:val="20"/>
          <w:szCs w:val="20"/>
        </w:rPr>
        <w:t xml:space="preserve"> Municipal, o Sr. </w:t>
      </w:r>
      <w:r w:rsidR="0053520E">
        <w:rPr>
          <w:rFonts w:ascii="Arial" w:hAnsi="Arial" w:cs="Arial"/>
          <w:sz w:val="20"/>
          <w:szCs w:val="20"/>
        </w:rPr>
        <w:t xml:space="preserve">Terezinha </w:t>
      </w:r>
      <w:proofErr w:type="spellStart"/>
      <w:r w:rsidR="0053520E">
        <w:rPr>
          <w:rFonts w:ascii="Arial" w:hAnsi="Arial" w:cs="Arial"/>
          <w:sz w:val="20"/>
          <w:szCs w:val="20"/>
        </w:rPr>
        <w:t>Marcilia</w:t>
      </w:r>
      <w:proofErr w:type="spellEnd"/>
      <w:r w:rsidRPr="007B0E0E">
        <w:rPr>
          <w:rFonts w:ascii="Arial" w:eastAsia="Arial" w:hAnsi="Arial" w:cs="Arial"/>
          <w:sz w:val="20"/>
          <w:szCs w:val="20"/>
        </w:rPr>
        <w:t xml:space="preserve">, doravante denominado CONTRATANTE, e o(a) .............................., </w:t>
      </w:r>
      <w:r w:rsidRPr="007B0E0E">
        <w:rPr>
          <w:rFonts w:ascii="Arial" w:eastAsia="Arial" w:hAnsi="Arial" w:cs="Arial"/>
          <w:i/>
          <w:iCs/>
          <w:sz w:val="20"/>
          <w:szCs w:val="20"/>
        </w:rPr>
        <w:t>inscrito(a) no CNPJ/MF sob o nº ............................, sediado(a) na</w:t>
      </w:r>
      <w:r w:rsidRPr="007B0E0E">
        <w:rPr>
          <w:rFonts w:ascii="Arial" w:eastAsia="Arial" w:hAnsi="Arial" w:cs="Arial"/>
          <w:sz w:val="20"/>
          <w:szCs w:val="20"/>
        </w:rPr>
        <w:t xml:space="preserve"> ..................................., </w:t>
      </w:r>
      <w:proofErr w:type="spellStart"/>
      <w:r w:rsidRPr="007B0E0E">
        <w:rPr>
          <w:rFonts w:ascii="Arial" w:eastAsia="Arial" w:hAnsi="Arial" w:cs="Arial"/>
          <w:i/>
          <w:iCs/>
          <w:sz w:val="20"/>
          <w:szCs w:val="20"/>
        </w:rPr>
        <w:t>em</w:t>
      </w:r>
      <w:proofErr w:type="spellEnd"/>
      <w:r w:rsidRPr="007B0E0E">
        <w:rPr>
          <w:rFonts w:ascii="Arial" w:eastAsia="Arial" w:hAnsi="Arial" w:cs="Arial"/>
          <w:sz w:val="20"/>
          <w:szCs w:val="20"/>
        </w:rPr>
        <w:t xml:space="preserve"> ............................. doravante designado CONTRATADO, </w:t>
      </w:r>
      <w:r w:rsidRPr="007B0E0E">
        <w:rPr>
          <w:rFonts w:ascii="Arial" w:eastAsia="Arial" w:hAnsi="Arial" w:cs="Arial"/>
          <w:i/>
          <w:iCs/>
          <w:sz w:val="20"/>
          <w:szCs w:val="20"/>
        </w:rPr>
        <w:t>neste ato representado(a) por</w:t>
      </w:r>
      <w:r w:rsidRPr="007B0E0E">
        <w:rPr>
          <w:rFonts w:ascii="Arial" w:eastAsia="Arial" w:hAnsi="Arial" w:cs="Arial"/>
          <w:sz w:val="20"/>
          <w:szCs w:val="20"/>
        </w:rPr>
        <w:t xml:space="preserve"> .................................. (nome e função no contratado),</w:t>
      </w:r>
      <w:r w:rsidRPr="0017322F">
        <w:rPr>
          <w:rFonts w:ascii="Arial" w:eastAsia="Arial" w:hAnsi="Arial" w:cs="Arial"/>
          <w:sz w:val="20"/>
          <w:szCs w:val="20"/>
        </w:rPr>
        <w:t xml:space="preserve"> </w:t>
      </w:r>
      <w:r w:rsidRPr="0017322F">
        <w:rPr>
          <w:rFonts w:ascii="Arial" w:eastAsia="Arial" w:hAnsi="Arial" w:cs="Arial"/>
          <w:i/>
          <w:iCs/>
          <w:sz w:val="20"/>
          <w:szCs w:val="20"/>
        </w:rPr>
        <w:t xml:space="preserve">conforme atos constitutivos da empresa </w:t>
      </w:r>
      <w:r w:rsidRPr="0017322F">
        <w:rPr>
          <w:rFonts w:ascii="Arial" w:eastAsia="Arial" w:hAnsi="Arial" w:cs="Arial"/>
          <w:bCs/>
          <w:i/>
          <w:iCs/>
          <w:sz w:val="20"/>
          <w:szCs w:val="20"/>
        </w:rPr>
        <w:t>OU</w:t>
      </w:r>
      <w:r w:rsidRPr="0017322F">
        <w:rPr>
          <w:rFonts w:ascii="Arial" w:eastAsia="Arial" w:hAnsi="Arial" w:cs="Arial"/>
          <w:i/>
          <w:iCs/>
          <w:sz w:val="20"/>
          <w:szCs w:val="20"/>
        </w:rPr>
        <w:t xml:space="preserve"> procuração apresentada nos autos, </w:t>
      </w:r>
      <w:r w:rsidRPr="0017322F">
        <w:rPr>
          <w:rFonts w:ascii="Arial" w:eastAsia="Arial" w:hAnsi="Arial" w:cs="Arial"/>
          <w:sz w:val="20"/>
          <w:szCs w:val="20"/>
        </w:rPr>
        <w:t xml:space="preserve">tendo em vista o que consta no Processo nº .............................. e em observância às disposições da </w:t>
      </w:r>
      <w:hyperlink r:id="rId53" w:history="1">
        <w:r w:rsidRPr="0017322F">
          <w:rPr>
            <w:rStyle w:val="Hyperlink"/>
            <w:rFonts w:ascii="Arial" w:eastAsia="Arial" w:hAnsi="Arial" w:cs="Arial"/>
            <w:color w:val="auto"/>
            <w:sz w:val="20"/>
            <w:szCs w:val="20"/>
          </w:rPr>
          <w:t>Lei nº 14.133, de 1º de abril de 2021</w:t>
        </w:r>
      </w:hyperlink>
      <w:r w:rsidRPr="0017322F">
        <w:rPr>
          <w:rFonts w:ascii="Arial" w:eastAsia="Arial" w:hAnsi="Arial" w:cs="Arial"/>
          <w:sz w:val="20"/>
          <w:szCs w:val="20"/>
        </w:rPr>
        <w:t xml:space="preserve">, e demais legislação aplicável, resolvem celebrar o presente Termo de Contrato, decorrente </w:t>
      </w:r>
      <w:r w:rsidRPr="0017322F">
        <w:rPr>
          <w:rFonts w:ascii="Arial" w:eastAsia="Arial" w:hAnsi="Arial" w:cs="Arial"/>
          <w:i/>
          <w:iCs/>
          <w:sz w:val="20"/>
          <w:szCs w:val="20"/>
        </w:rPr>
        <w:t>da Concorrência eletrônica  n. .../...</w:t>
      </w:r>
      <w:r w:rsidRPr="0017322F">
        <w:rPr>
          <w:rFonts w:ascii="Arial" w:eastAsia="Arial" w:hAnsi="Arial" w:cs="Arial"/>
          <w:sz w:val="20"/>
          <w:szCs w:val="20"/>
        </w:rPr>
        <w:t>, mediante as cláusulas e condições a seguir enunciadas.</w:t>
      </w:r>
    </w:p>
    <w:p w14:paraId="6529DA1B" w14:textId="77777777" w:rsidR="00315765" w:rsidRPr="0097012A" w:rsidRDefault="00315765" w:rsidP="007D2C99">
      <w:pPr>
        <w:pStyle w:val="Nivel01"/>
        <w:numPr>
          <w:ilvl w:val="0"/>
          <w:numId w:val="14"/>
        </w:numPr>
        <w:spacing w:before="120" w:afterLines="120" w:after="288" w:line="312" w:lineRule="auto"/>
        <w:ind w:left="0" w:firstLine="0"/>
        <w:rPr>
          <w:color w:val="FFFFFF" w:themeColor="background1"/>
        </w:rPr>
      </w:pPr>
      <w:r w:rsidRPr="0097012A">
        <w:t>CLÁUSULA PRIMEIRA – OBJETO (</w:t>
      </w:r>
      <w:hyperlink r:id="rId54" w:anchor="art92" w:history="1">
        <w:r w:rsidRPr="0097012A">
          <w:rPr>
            <w:rStyle w:val="Hyperlink"/>
          </w:rPr>
          <w:t>art. 92, I e II</w:t>
        </w:r>
      </w:hyperlink>
      <w:r w:rsidRPr="0097012A">
        <w:t>)</w:t>
      </w:r>
    </w:p>
    <w:p w14:paraId="11A1248A" w14:textId="10F86B7C" w:rsidR="00315765" w:rsidRPr="0097012A" w:rsidRDefault="00315765" w:rsidP="00315765">
      <w:pPr>
        <w:pStyle w:val="Nivel2"/>
      </w:pPr>
      <w:r w:rsidRPr="0097012A">
        <w:t xml:space="preserve">O </w:t>
      </w:r>
      <w:r w:rsidRPr="008A1B91">
        <w:t>objeto</w:t>
      </w:r>
      <w:r w:rsidRPr="0097012A">
        <w:t xml:space="preserve"> do </w:t>
      </w:r>
      <w:r w:rsidRPr="0053520E">
        <w:t xml:space="preserve">presente </w:t>
      </w:r>
      <w:r w:rsidRPr="0010405C">
        <w:t xml:space="preserve">instrumento é a </w:t>
      </w:r>
      <w:r w:rsidR="0010405C" w:rsidRPr="0010405C">
        <w:t xml:space="preserve">Contratação de empresa especializada para construção da escola com 6 salas de aula, no município de </w:t>
      </w:r>
      <w:proofErr w:type="spellStart"/>
      <w:r w:rsidR="0010405C" w:rsidRPr="0010405C">
        <w:t>Aracitaba</w:t>
      </w:r>
      <w:proofErr w:type="spellEnd"/>
      <w:r w:rsidR="0010405C" w:rsidRPr="0010405C">
        <w:t xml:space="preserve">/MG, conforme CONVÊNIO DE SAÍDA Nº 1261001429/2025/SEE, que entre si celebram o Estado de Minas Gerais, por intermédio da Secretaria de Estado de Educação e o município de </w:t>
      </w:r>
      <w:proofErr w:type="spellStart"/>
      <w:r w:rsidR="0010405C" w:rsidRPr="0010405C">
        <w:t>Aracitaba</w:t>
      </w:r>
      <w:proofErr w:type="spellEnd"/>
      <w:r w:rsidRPr="0053520E">
        <w:t>, nas condições estabelecidas</w:t>
      </w:r>
      <w:r w:rsidRPr="00A317F0">
        <w:t xml:space="preserve"> no Termo de Referência</w:t>
      </w:r>
      <w:r w:rsidRPr="0097012A">
        <w:t>.</w:t>
      </w:r>
    </w:p>
    <w:p w14:paraId="6E0376BB" w14:textId="77777777" w:rsidR="00315765" w:rsidRPr="0097012A" w:rsidRDefault="00315765" w:rsidP="00315765">
      <w:pPr>
        <w:pStyle w:val="Nivel2"/>
      </w:pPr>
      <w:r w:rsidRPr="008A1B91">
        <w:t>Vinculam</w:t>
      </w:r>
      <w:r w:rsidRPr="0097012A">
        <w:t xml:space="preserve"> esta contratação, independentemente de transcrição:</w:t>
      </w:r>
    </w:p>
    <w:p w14:paraId="15EED168" w14:textId="77777777" w:rsidR="00315765" w:rsidRPr="008A1B91" w:rsidRDefault="00315765" w:rsidP="00315765">
      <w:pPr>
        <w:pStyle w:val="Nivel3"/>
      </w:pPr>
      <w:r w:rsidRPr="008A1B91">
        <w:t>O Termo de Referência;</w:t>
      </w:r>
    </w:p>
    <w:p w14:paraId="05E444CC" w14:textId="77777777" w:rsidR="00315765" w:rsidRPr="008A1B91" w:rsidRDefault="00315765" w:rsidP="00315765">
      <w:pPr>
        <w:pStyle w:val="Nivel3"/>
      </w:pPr>
      <w:r w:rsidRPr="008A1B91">
        <w:t>O Edital da Licitação;</w:t>
      </w:r>
    </w:p>
    <w:p w14:paraId="212FFA90" w14:textId="77777777" w:rsidR="00315765" w:rsidRPr="008A1B91" w:rsidRDefault="00315765" w:rsidP="00315765">
      <w:pPr>
        <w:pStyle w:val="Nivel3"/>
      </w:pPr>
      <w:r w:rsidRPr="008A1B91">
        <w:t>A Proposta do contratado;</w:t>
      </w:r>
    </w:p>
    <w:p w14:paraId="48AC1F7C" w14:textId="77777777" w:rsidR="00315765" w:rsidRPr="008A1B91" w:rsidRDefault="00315765" w:rsidP="00315765">
      <w:pPr>
        <w:pStyle w:val="Nivel3"/>
      </w:pPr>
      <w:r w:rsidRPr="008A1B91">
        <w:t>Eventuais anexos dos documentos supracitados.</w:t>
      </w:r>
    </w:p>
    <w:p w14:paraId="0E40A23B" w14:textId="77777777" w:rsidR="00315765" w:rsidRPr="00D67E4C" w:rsidRDefault="00315765" w:rsidP="00315765">
      <w:pPr>
        <w:pStyle w:val="Nivel2"/>
      </w:pPr>
      <w:r w:rsidRPr="00D67E4C">
        <w:t xml:space="preserve">O regime de </w:t>
      </w:r>
      <w:r w:rsidRPr="00A317F0">
        <w:rPr>
          <w:color w:val="auto"/>
        </w:rPr>
        <w:t xml:space="preserve">execução é o de empreitada por preço global </w:t>
      </w:r>
    </w:p>
    <w:p w14:paraId="609C5E2A" w14:textId="77777777" w:rsidR="00315765" w:rsidRPr="0097012A" w:rsidRDefault="00315765" w:rsidP="00315765">
      <w:pPr>
        <w:pStyle w:val="Nivel01"/>
        <w:rPr>
          <w:color w:val="FFFFFF" w:themeColor="background1"/>
        </w:rPr>
      </w:pPr>
      <w:r w:rsidRPr="0097012A">
        <w:t>CLÁUSULA SEGUNDA – VIGÊNCIA E PRORROGAÇÃO</w:t>
      </w:r>
    </w:p>
    <w:p w14:paraId="69D55BF4" w14:textId="77777777" w:rsidR="00315765" w:rsidRPr="00A317F0" w:rsidRDefault="00315765" w:rsidP="00315765">
      <w:pPr>
        <w:pStyle w:val="Nvel2-Red"/>
        <w:rPr>
          <w:color w:val="auto"/>
        </w:rPr>
      </w:pPr>
      <w:r w:rsidRPr="00A317F0">
        <w:rPr>
          <w:color w:val="auto"/>
        </w:rPr>
        <w:t xml:space="preserve">O prazo de vigência da contratação é de .............................. contados do(a) ............................., na forma </w:t>
      </w:r>
      <w:hyperlink r:id="rId55" w:anchor="art105" w:history="1">
        <w:r w:rsidRPr="00A317F0">
          <w:rPr>
            <w:rStyle w:val="Hyperlink"/>
            <w:color w:val="auto"/>
          </w:rPr>
          <w:t>do artigo 105 da Lei n° 14.133, de 2021</w:t>
        </w:r>
      </w:hyperlink>
      <w:r w:rsidRPr="00A317F0">
        <w:rPr>
          <w:color w:val="auto"/>
        </w:rPr>
        <w:t>.</w:t>
      </w:r>
    </w:p>
    <w:p w14:paraId="393592A8" w14:textId="77777777" w:rsidR="00315765" w:rsidRPr="00A317F0" w:rsidRDefault="00315765" w:rsidP="00315765">
      <w:pPr>
        <w:pStyle w:val="Nvel2-Red"/>
        <w:rPr>
          <w:color w:val="auto"/>
        </w:rPr>
      </w:pPr>
      <w:r w:rsidRPr="00A317F0">
        <w:rPr>
          <w:color w:val="auto"/>
        </w:rPr>
        <w:t>O prazo de vigência será automaticamente prorrogado, independentemente de termo aditivo, quando o objeto não for concluído no período firmado acima, ressalvadas as providências cabíveis no caso de culpa do contratado, previstas neste instrumento.</w:t>
      </w:r>
    </w:p>
    <w:p w14:paraId="574809E7" w14:textId="77777777" w:rsidR="00315765" w:rsidRPr="0097012A" w:rsidRDefault="00315765" w:rsidP="00315765">
      <w:pPr>
        <w:pStyle w:val="Nivel01"/>
        <w:rPr>
          <w:color w:val="FFFFFF" w:themeColor="background1"/>
        </w:rPr>
      </w:pPr>
      <w:bookmarkStart w:id="63" w:name="_Hlk114497577"/>
      <w:bookmarkStart w:id="64" w:name="_Hlk114497502"/>
      <w:bookmarkEnd w:id="63"/>
      <w:bookmarkEnd w:id="64"/>
      <w:r w:rsidRPr="0097012A">
        <w:lastRenderedPageBreak/>
        <w:t>CLÁUSULA TERCEIRA – MODELOS DE EXECUÇÃO E GESTÃO CONTRATUAIS (</w:t>
      </w:r>
      <w:hyperlink r:id="rId56" w:anchor="art92" w:history="1">
        <w:r w:rsidRPr="0097012A">
          <w:rPr>
            <w:rStyle w:val="Hyperlink"/>
          </w:rPr>
          <w:t>art. 92, IV, VII e XVIII)</w:t>
        </w:r>
      </w:hyperlink>
    </w:p>
    <w:p w14:paraId="01B0B8B7" w14:textId="77777777" w:rsidR="00315765" w:rsidRDefault="00315765" w:rsidP="00315765">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73AAF721" w14:textId="77777777" w:rsidR="00315765" w:rsidRPr="0097012A" w:rsidRDefault="00315765" w:rsidP="00315765">
      <w:pPr>
        <w:pStyle w:val="Nivel01"/>
        <w:rPr>
          <w:color w:val="FFFFFF" w:themeColor="background1"/>
        </w:rPr>
      </w:pPr>
      <w:r w:rsidRPr="0097012A">
        <w:t>CLÁUSULA QUARTA – SUBCONTRATAÇÃO</w:t>
      </w:r>
    </w:p>
    <w:p w14:paraId="00D7A51B" w14:textId="77777777" w:rsidR="00315765" w:rsidRPr="0017322F" w:rsidRDefault="00315765" w:rsidP="00315765">
      <w:pPr>
        <w:pStyle w:val="Nvel2-Red"/>
        <w:rPr>
          <w:color w:val="auto"/>
        </w:rPr>
      </w:pPr>
      <w:r w:rsidRPr="0017322F">
        <w:rPr>
          <w:color w:val="auto"/>
        </w:rPr>
        <w:t>Não será admitida a subcontratação do objeto contratual.</w:t>
      </w:r>
    </w:p>
    <w:p w14:paraId="6BE5A771" w14:textId="77777777" w:rsidR="00315765" w:rsidRPr="00250FE3" w:rsidRDefault="00315765" w:rsidP="00315765">
      <w:pPr>
        <w:pStyle w:val="Nivel01"/>
        <w:rPr>
          <w:color w:val="FFFFFF" w:themeColor="background1"/>
        </w:rPr>
      </w:pPr>
      <w:r w:rsidRPr="0097012A">
        <w:t xml:space="preserve">CLÁUSULA QUINTA </w:t>
      </w:r>
      <w:r>
        <w:t>–</w:t>
      </w:r>
      <w:r w:rsidRPr="0097012A">
        <w:t xml:space="preserve"> PREÇO</w:t>
      </w:r>
      <w:r>
        <w:t xml:space="preserve"> </w:t>
      </w:r>
      <w:r w:rsidRPr="0097012A">
        <w:t>(</w:t>
      </w:r>
      <w:hyperlink r:id="rId57" w:anchor="art92" w:history="1">
        <w:r w:rsidRPr="0097012A">
          <w:rPr>
            <w:rStyle w:val="Hyperlink"/>
          </w:rPr>
          <w:t>art. 92, V</w:t>
        </w:r>
      </w:hyperlink>
      <w:r w:rsidRPr="0097012A">
        <w:t>)</w:t>
      </w:r>
    </w:p>
    <w:p w14:paraId="64558173" w14:textId="77777777" w:rsidR="00315765" w:rsidRPr="0017322F" w:rsidRDefault="00315765" w:rsidP="00315765">
      <w:pPr>
        <w:pStyle w:val="Nvel2-Red"/>
        <w:rPr>
          <w:color w:val="auto"/>
        </w:rPr>
      </w:pPr>
      <w:r w:rsidRPr="0017322F">
        <w:rPr>
          <w:color w:val="auto"/>
        </w:rPr>
        <w:t>O valor total da contratação é de R$.......... (.....)</w:t>
      </w:r>
    </w:p>
    <w:p w14:paraId="3F5417A2" w14:textId="77777777" w:rsidR="00315765" w:rsidRPr="0097012A" w:rsidRDefault="00315765" w:rsidP="00315765">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181B6930" w14:textId="77777777" w:rsidR="00315765" w:rsidRPr="0097012A" w:rsidRDefault="00315765" w:rsidP="00315765">
      <w:pPr>
        <w:pStyle w:val="Nivel01"/>
        <w:rPr>
          <w:color w:val="FFFFFF" w:themeColor="background1"/>
        </w:rPr>
      </w:pPr>
      <w:r w:rsidRPr="0097012A">
        <w:t>CLÁUSULA SEXTA - PAGAMENTO (</w:t>
      </w:r>
      <w:hyperlink r:id="rId58" w:anchor="art92" w:history="1">
        <w:r w:rsidRPr="0097012A">
          <w:rPr>
            <w:rStyle w:val="Hyperlink"/>
          </w:rPr>
          <w:t>art. 92, V e VI</w:t>
        </w:r>
      </w:hyperlink>
      <w:r w:rsidRPr="0097012A">
        <w:t>)</w:t>
      </w:r>
    </w:p>
    <w:p w14:paraId="6E9F06EA" w14:textId="77777777" w:rsidR="00315765" w:rsidRPr="0097012A" w:rsidRDefault="00315765" w:rsidP="00315765">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65D92CDA" w14:textId="77777777" w:rsidR="00315765" w:rsidRPr="0097012A" w:rsidRDefault="00315765" w:rsidP="00315765">
      <w:pPr>
        <w:pStyle w:val="Nivel01"/>
        <w:rPr>
          <w:color w:val="FFFFFF" w:themeColor="background1"/>
        </w:rPr>
      </w:pPr>
      <w:r w:rsidRPr="0097012A">
        <w:t>CLÁUSULA SÉTIMA - REAJUSTE (</w:t>
      </w:r>
      <w:hyperlink r:id="rId59" w:anchor="art92" w:history="1">
        <w:r w:rsidRPr="0097012A">
          <w:rPr>
            <w:rStyle w:val="Hyperlink"/>
          </w:rPr>
          <w:t>art. 92, V</w:t>
        </w:r>
      </w:hyperlink>
      <w:r w:rsidRPr="0097012A">
        <w:t>)</w:t>
      </w:r>
    </w:p>
    <w:p w14:paraId="579A8C1F" w14:textId="77777777" w:rsidR="00315765" w:rsidRDefault="00315765" w:rsidP="00315765">
      <w:pPr>
        <w:pStyle w:val="Nivel2"/>
      </w:pPr>
      <w:r w:rsidRPr="0097012A">
        <w:t xml:space="preserve">Os preços inicialmente </w:t>
      </w:r>
      <w:r w:rsidRPr="009766B8">
        <w:t>contratados</w:t>
      </w:r>
      <w:r w:rsidRPr="0097012A">
        <w:t xml:space="preserve"> são fixos e irreajustáveis no prazo de um ano contado da data do orçamento estimado</w:t>
      </w:r>
      <w:r>
        <w:t>.</w:t>
      </w:r>
    </w:p>
    <w:p w14:paraId="5EFE74CD" w14:textId="1989FD9B" w:rsidR="00315765" w:rsidRPr="00D36386" w:rsidRDefault="0010405C" w:rsidP="00315765">
      <w:pPr>
        <w:pStyle w:val="Nivel3"/>
        <w:rPr>
          <w:color w:val="auto"/>
        </w:rPr>
      </w:pPr>
      <w:r w:rsidRPr="0010405C">
        <w:t>O custo global de referência de obras e serviços de engenharia, será obtido a partir das composições dos custos unitários previstas na planilha orçamentária que integra o edital de licitação, menores ou iguais aos custos do Sistema de Custos Referencias de Obras oficiais (SICRO, Sistema Nacional de Pesquisa de Custos e Índices da Construção Civil – SINAPI, SEINFRA), entre outro</w:t>
      </w:r>
      <w:r w:rsidR="0053520E">
        <w:rPr>
          <w:rFonts w:asciiTheme="majorHAnsi" w:hAnsiTheme="majorHAnsi" w:cstheme="majorHAnsi"/>
          <w:color w:val="auto"/>
          <w:sz w:val="24"/>
          <w:szCs w:val="24"/>
        </w:rPr>
        <w:t>.</w:t>
      </w:r>
    </w:p>
    <w:p w14:paraId="62D3B9C2" w14:textId="77777777" w:rsidR="00315765" w:rsidRPr="0097012A" w:rsidRDefault="00315765" w:rsidP="00315765">
      <w:pPr>
        <w:pStyle w:val="Nivel2"/>
      </w:pPr>
      <w:r w:rsidRPr="0097012A">
        <w:t xml:space="preserve">Após o interregno de um ano, </w:t>
      </w:r>
      <w:r w:rsidRPr="0043593B">
        <w:rPr>
          <w:highlight w:val="yellow"/>
        </w:rPr>
        <w:t>e independentemente de pedido do contratado,</w:t>
      </w:r>
      <w:r w:rsidRPr="0097012A">
        <w:t xml:space="preserve"> os preços iniciais serão reajustados, mediante a aplicação, pelo contratante, do </w:t>
      </w:r>
      <w:r w:rsidRPr="00D36386">
        <w:rPr>
          <w:color w:val="auto"/>
        </w:rPr>
        <w:t>índice IPCA ou outro que venha substitui ló</w:t>
      </w:r>
      <w:r w:rsidRPr="0097012A">
        <w:rPr>
          <w:i/>
          <w:iCs/>
        </w:rPr>
        <w:t>,</w:t>
      </w:r>
      <w:r w:rsidRPr="0097012A">
        <w:t xml:space="preserve"> exclusivamente para as obrigações iniciadas e concluídas após a ocorrência da anualidade.</w:t>
      </w:r>
    </w:p>
    <w:p w14:paraId="6F8A26C8" w14:textId="77777777" w:rsidR="00315765" w:rsidRPr="0097012A" w:rsidRDefault="00315765" w:rsidP="00315765">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21FEC8A9" w14:textId="77777777" w:rsidR="00315765" w:rsidRPr="00F93BB2" w:rsidRDefault="00315765" w:rsidP="00315765">
      <w:pPr>
        <w:pStyle w:val="Nivel2"/>
      </w:pPr>
      <w:r w:rsidRPr="00F93BB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664B491" w14:textId="77777777" w:rsidR="00315765" w:rsidRPr="0017322F" w:rsidRDefault="00315765" w:rsidP="00315765">
      <w:pPr>
        <w:pStyle w:val="Nvel3-R"/>
        <w:rPr>
          <w:color w:val="auto"/>
        </w:rPr>
      </w:pPr>
      <w:r w:rsidRPr="0017322F">
        <w:rPr>
          <w:color w:val="auto"/>
        </w:rPr>
        <w:t>Fica o Contratado obrigado a apresentar memória de cálculo referente ao reajustamento de preços do valor remanescente, sempre que este ocorrer.</w:t>
      </w:r>
    </w:p>
    <w:p w14:paraId="206FE8DB" w14:textId="77777777" w:rsidR="00315765" w:rsidRPr="00950422" w:rsidRDefault="00315765" w:rsidP="00315765">
      <w:pPr>
        <w:pStyle w:val="Nivel2"/>
      </w:pPr>
      <w:r w:rsidRPr="00950422">
        <w:t>Nas aferições finais, o(s) índice(s) utilizado(s) para reajuste será(</w:t>
      </w:r>
      <w:proofErr w:type="spellStart"/>
      <w:r w:rsidRPr="00950422">
        <w:t>ão</w:t>
      </w:r>
      <w:proofErr w:type="spellEnd"/>
      <w:r w:rsidRPr="00950422">
        <w:t>), obrigatoriamente, o(s) definitivo(s).</w:t>
      </w:r>
    </w:p>
    <w:p w14:paraId="0044ECA9" w14:textId="77777777" w:rsidR="00315765" w:rsidRPr="00950422" w:rsidRDefault="00315765" w:rsidP="00315765">
      <w:pPr>
        <w:pStyle w:val="Nivel2"/>
      </w:pPr>
      <w:r w:rsidRPr="00950422">
        <w:t>Caso o(s)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14:paraId="6F37AD5D" w14:textId="77777777" w:rsidR="00315765" w:rsidRPr="00950422" w:rsidRDefault="00315765" w:rsidP="00315765">
      <w:pPr>
        <w:pStyle w:val="Nivel2"/>
      </w:pPr>
      <w:r w:rsidRPr="00950422">
        <w:t xml:space="preserve">Na ausência de previsão legal quanto ao índice substituto, as partes elegerão novo índice oficial, para reajustamento do preço do valor remanescente, por meio de termo aditivo. </w:t>
      </w:r>
    </w:p>
    <w:p w14:paraId="4602BBCD" w14:textId="77777777" w:rsidR="00315765" w:rsidRPr="00950422" w:rsidRDefault="00315765" w:rsidP="00315765">
      <w:pPr>
        <w:pStyle w:val="Nivel2"/>
      </w:pPr>
      <w:r w:rsidRPr="00950422">
        <w:t>O reajuste será realizado por apostilamento.</w:t>
      </w:r>
    </w:p>
    <w:p w14:paraId="71EB88CD" w14:textId="77777777" w:rsidR="00315765" w:rsidRPr="0097012A" w:rsidRDefault="00315765" w:rsidP="00315765">
      <w:pPr>
        <w:pStyle w:val="Nivel01"/>
        <w:rPr>
          <w:color w:val="FFFFFF" w:themeColor="background1"/>
        </w:rPr>
      </w:pPr>
      <w:r w:rsidRPr="0097012A">
        <w:lastRenderedPageBreak/>
        <w:t xml:space="preserve">CLÁUSULA OITAVA - OBRIGAÇÕES DO CONTRATANTE </w:t>
      </w:r>
      <w:hyperlink r:id="rId60" w:anchor="art92" w:history="1">
        <w:r w:rsidRPr="0097012A">
          <w:rPr>
            <w:rStyle w:val="Hyperlink"/>
          </w:rPr>
          <w:t>(art. 92, X, XI e XIV</w:t>
        </w:r>
      </w:hyperlink>
      <w:r w:rsidRPr="0097012A">
        <w:t>)</w:t>
      </w:r>
    </w:p>
    <w:p w14:paraId="73EC1ECD" w14:textId="77777777" w:rsidR="00315765" w:rsidRPr="00950422" w:rsidRDefault="00315765" w:rsidP="00315765">
      <w:pPr>
        <w:pStyle w:val="Nivel2"/>
      </w:pPr>
      <w:r w:rsidRPr="00950422">
        <w:t>São obrigações do Contratante:</w:t>
      </w:r>
    </w:p>
    <w:p w14:paraId="446681E7" w14:textId="77777777" w:rsidR="00315765" w:rsidRPr="00950422" w:rsidRDefault="00315765" w:rsidP="00315765">
      <w:pPr>
        <w:pStyle w:val="Nivel2"/>
      </w:pPr>
      <w:r w:rsidRPr="00950422">
        <w:t>Exigir o cumprimento de todas as obrigações assumidas pelo Contratado, de acordo com o contrato e seus anexos;</w:t>
      </w:r>
    </w:p>
    <w:p w14:paraId="2B925642" w14:textId="77777777" w:rsidR="00315765" w:rsidRPr="00950422" w:rsidRDefault="00315765" w:rsidP="00315765">
      <w:pPr>
        <w:pStyle w:val="Nivel2"/>
      </w:pPr>
      <w:r w:rsidRPr="00950422">
        <w:t>Receber o objeto no prazo e condições estabelecidas no Termo de Referência;</w:t>
      </w:r>
    </w:p>
    <w:p w14:paraId="2803E590" w14:textId="77777777" w:rsidR="00315765" w:rsidRPr="00950422" w:rsidRDefault="00315765" w:rsidP="00315765">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388A9902" w14:textId="77777777" w:rsidR="00315765" w:rsidRPr="00950422" w:rsidRDefault="00315765" w:rsidP="00315765">
      <w:pPr>
        <w:pStyle w:val="Nivel2"/>
      </w:pPr>
      <w:r w:rsidRPr="00950422">
        <w:t>Notificar o Contratado, por escrito, sobre vícios, defeitos ou incorreções verificadas no objeto fornecido, para que seja por ele substituído, reparado ou corrigido, no total ou em parte, às suas expensas;</w:t>
      </w:r>
    </w:p>
    <w:p w14:paraId="381CB772" w14:textId="77777777" w:rsidR="00315765" w:rsidRPr="00950422" w:rsidRDefault="00315765" w:rsidP="00315765">
      <w:pPr>
        <w:pStyle w:val="Nivel2"/>
      </w:pPr>
      <w:r w:rsidRPr="00950422">
        <w:t>Acompanhar e fiscalizar a execução do contrato e o cumprimento das obrigações pelo Contratado;</w:t>
      </w:r>
    </w:p>
    <w:p w14:paraId="40B66276" w14:textId="77777777" w:rsidR="00315765" w:rsidRPr="0097012A" w:rsidRDefault="00315765" w:rsidP="00315765">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61" w:history="1">
        <w:r w:rsidRPr="000C2487">
          <w:rPr>
            <w:rStyle w:val="Hyperlink"/>
          </w:rPr>
          <w:t>art. 143 da Lei nº 14.133, de 2021</w:t>
        </w:r>
      </w:hyperlink>
      <w:r w:rsidRPr="0097012A">
        <w:t>;</w:t>
      </w:r>
    </w:p>
    <w:p w14:paraId="2FEC1EBC" w14:textId="77777777" w:rsidR="00315765" w:rsidRPr="00950422" w:rsidRDefault="00315765" w:rsidP="00315765">
      <w:pPr>
        <w:pStyle w:val="Nivel2"/>
      </w:pPr>
      <w:r w:rsidRPr="00950422">
        <w:t>Efetuar o pagamento ao Contratado do valor correspondente à execução do objeto, no prazo, forma e condições estabelecidos no presente Contrato e no Termo de Referência;</w:t>
      </w:r>
    </w:p>
    <w:p w14:paraId="1063F249" w14:textId="77777777" w:rsidR="00315765" w:rsidRPr="00950422" w:rsidRDefault="00315765" w:rsidP="00315765">
      <w:pPr>
        <w:pStyle w:val="Nivel2"/>
      </w:pPr>
      <w:r w:rsidRPr="00950422">
        <w:t xml:space="preserve">Aplicar ao Contratado as sanções previstas na lei e neste Contrato; </w:t>
      </w:r>
    </w:p>
    <w:p w14:paraId="655281C8" w14:textId="77777777" w:rsidR="00315765" w:rsidRPr="00950422" w:rsidRDefault="00315765" w:rsidP="00315765">
      <w:pPr>
        <w:pStyle w:val="Nivel2"/>
      </w:pPr>
      <w:r w:rsidRPr="00950422">
        <w:t>Cientificar o órgão de representação judicial da Advocacia-Geral da União para adoção das medidas cabíveis quando do descumprimento de obrigações pelo Contratado;</w:t>
      </w:r>
    </w:p>
    <w:p w14:paraId="2949B664" w14:textId="77777777" w:rsidR="00315765" w:rsidRPr="0097012A" w:rsidRDefault="00315765" w:rsidP="00315765">
      <w:pPr>
        <w:pStyle w:val="Nivel2"/>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0BE6E0EA" w14:textId="77777777" w:rsidR="00315765" w:rsidRPr="00D36386" w:rsidRDefault="00315765" w:rsidP="00315765">
      <w:pPr>
        <w:pStyle w:val="Nivel3"/>
        <w:rPr>
          <w:b/>
          <w:bCs/>
          <w:color w:val="auto"/>
        </w:rPr>
      </w:pPr>
      <w:r w:rsidRPr="0097012A">
        <w:t xml:space="preserve"> A </w:t>
      </w:r>
      <w:r w:rsidRPr="00950422">
        <w:t>Administração</w:t>
      </w:r>
      <w:r w:rsidRPr="0097012A">
        <w:t xml:space="preserve"> terá o prazo </w:t>
      </w:r>
      <w:r w:rsidRPr="00D36386">
        <w:rPr>
          <w:color w:val="auto"/>
        </w:rPr>
        <w:t>de</w:t>
      </w:r>
      <w:r w:rsidRPr="00D36386">
        <w:rPr>
          <w:i/>
          <w:iCs/>
          <w:color w:val="auto"/>
        </w:rPr>
        <w:t xml:space="preserve"> 15 dias</w:t>
      </w:r>
      <w:r w:rsidRPr="00D36386">
        <w:rPr>
          <w:color w:val="auto"/>
        </w:rPr>
        <w:t xml:space="preserve">, a contar da data do protocolo do requerimento para decidir, admitida a prorrogação motivada, por igual período. </w:t>
      </w:r>
    </w:p>
    <w:p w14:paraId="334F2888" w14:textId="77777777" w:rsidR="00315765" w:rsidRPr="00D36386" w:rsidRDefault="00315765" w:rsidP="00315765">
      <w:pPr>
        <w:pStyle w:val="Nivel2"/>
        <w:rPr>
          <w:color w:val="auto"/>
        </w:rPr>
      </w:pPr>
      <w:r w:rsidRPr="00D36386">
        <w:rPr>
          <w:color w:val="auto"/>
        </w:rPr>
        <w:t>Responder eventuais pedidos de reestabelecimento do equilíbrio econômico-financeiro feitos pelo contratado no prazo máximo de 15 dias.</w:t>
      </w:r>
    </w:p>
    <w:p w14:paraId="7ED2B3BB" w14:textId="77777777" w:rsidR="00315765" w:rsidRPr="00D36386" w:rsidRDefault="00315765" w:rsidP="00315765">
      <w:pPr>
        <w:pStyle w:val="Nvel2-Red"/>
        <w:rPr>
          <w:color w:val="auto"/>
        </w:rPr>
      </w:pPr>
      <w:bookmarkStart w:id="65" w:name="_Hlk114499841"/>
      <w:bookmarkEnd w:id="65"/>
      <w:r w:rsidRPr="00D36386">
        <w:rPr>
          <w:color w:val="auto"/>
        </w:rPr>
        <w:t>Notificar os emitentes das garantias quanto ao início de processo administrativo para apuração de descumprimento de cláusulas contratuais.</w:t>
      </w:r>
    </w:p>
    <w:p w14:paraId="74461453" w14:textId="77777777" w:rsidR="00315765" w:rsidRDefault="00315765" w:rsidP="00315765">
      <w:pPr>
        <w:pStyle w:val="Nivel2"/>
      </w:pPr>
      <w:r w:rsidRPr="0097012A">
        <w:t xml:space="preserve">Comunicar o </w:t>
      </w:r>
      <w:r w:rsidRPr="00950422">
        <w:t>Contratado</w:t>
      </w:r>
      <w:r w:rsidRPr="0097012A">
        <w:t xml:space="preserve"> na hipótese de posterior alteração do projeto pelo Contratante, no caso </w:t>
      </w:r>
      <w:hyperlink r:id="rId62" w:anchor="art93§2" w:history="1">
        <w:r w:rsidRPr="0097012A">
          <w:rPr>
            <w:rStyle w:val="Hyperlink"/>
          </w:rPr>
          <w:t>do art. 93, §2º, da Lei nº 14.133, de 2021</w:t>
        </w:r>
      </w:hyperlink>
      <w:r w:rsidRPr="0097012A">
        <w:t>.</w:t>
      </w:r>
    </w:p>
    <w:p w14:paraId="3F86BD0C" w14:textId="77777777" w:rsidR="00315765" w:rsidRPr="00C01DAE" w:rsidRDefault="00315765" w:rsidP="00315765">
      <w:pPr>
        <w:pStyle w:val="Nivel2"/>
      </w:pPr>
      <w:r w:rsidRPr="00950422">
        <w:t>Fornecer</w:t>
      </w:r>
      <w:r w:rsidRPr="00C01DAE">
        <w:t xml:space="preserve"> por escrito as informações necessárias para o desenvolvimento dos serviços objeto do contrato.</w:t>
      </w:r>
    </w:p>
    <w:p w14:paraId="2F0F49CE" w14:textId="77777777" w:rsidR="00315765" w:rsidRPr="00C01DAE" w:rsidRDefault="00315765" w:rsidP="00315765">
      <w:pPr>
        <w:pStyle w:val="Nivel2"/>
      </w:pPr>
      <w:r w:rsidRPr="00C01DAE">
        <w:t xml:space="preserve">Realizar avaliações periódicas da qualidade dos serviços, após </w:t>
      </w:r>
      <w:r w:rsidRPr="00950422">
        <w:t>seu</w:t>
      </w:r>
      <w:r w:rsidRPr="00C01DAE">
        <w:t xml:space="preserve"> recebimento.</w:t>
      </w:r>
    </w:p>
    <w:p w14:paraId="788F3282" w14:textId="77777777" w:rsidR="00315765" w:rsidRPr="00D36386" w:rsidRDefault="00315765" w:rsidP="00315765">
      <w:pPr>
        <w:pStyle w:val="Nvel2-Red"/>
        <w:rPr>
          <w:color w:val="auto"/>
        </w:rPr>
      </w:pPr>
      <w:r w:rsidRPr="00D36386">
        <w:rPr>
          <w:color w:val="auto"/>
        </w:rPr>
        <w:t>Exigir do Contratado que providencie a seguinte documentação como condição indispensável para o recebimento definitivo de objeto, quando for o caso:</w:t>
      </w:r>
    </w:p>
    <w:p w14:paraId="28919ACA" w14:textId="77777777" w:rsidR="00315765" w:rsidRPr="00D36386" w:rsidRDefault="00315765" w:rsidP="007D2C99">
      <w:pPr>
        <w:pStyle w:val="Nivel2"/>
        <w:numPr>
          <w:ilvl w:val="0"/>
          <w:numId w:val="19"/>
        </w:numPr>
        <w:ind w:left="284" w:firstLine="0"/>
        <w:rPr>
          <w:i/>
          <w:color w:val="auto"/>
        </w:rPr>
      </w:pPr>
      <w:r w:rsidRPr="00D36386">
        <w:rPr>
          <w:i/>
          <w:color w:val="auto"/>
        </w:rPr>
        <w:t xml:space="preserve">"as </w:t>
      </w:r>
      <w:proofErr w:type="spellStart"/>
      <w:r w:rsidRPr="00D36386">
        <w:rPr>
          <w:i/>
          <w:color w:val="auto"/>
        </w:rPr>
        <w:t>built</w:t>
      </w:r>
      <w:proofErr w:type="spellEnd"/>
      <w:r w:rsidRPr="00D36386">
        <w:rPr>
          <w:i/>
          <w:color w:val="auto"/>
        </w:rPr>
        <w:t>", elaborado pelo responsável por sua execução;</w:t>
      </w:r>
    </w:p>
    <w:p w14:paraId="74EC1112" w14:textId="77777777" w:rsidR="00315765" w:rsidRPr="00D36386" w:rsidRDefault="00315765" w:rsidP="007D2C99">
      <w:pPr>
        <w:pStyle w:val="Nivel2"/>
        <w:numPr>
          <w:ilvl w:val="0"/>
          <w:numId w:val="19"/>
        </w:numPr>
        <w:ind w:left="284" w:firstLine="0"/>
        <w:rPr>
          <w:i/>
          <w:color w:val="auto"/>
        </w:rPr>
      </w:pPr>
      <w:r w:rsidRPr="00D36386">
        <w:rPr>
          <w:i/>
          <w:color w:val="auto"/>
        </w:rPr>
        <w:t>comprovação das ligações definitivas de energia, água, telefone e gás;</w:t>
      </w:r>
    </w:p>
    <w:p w14:paraId="1F57C9A4" w14:textId="77777777" w:rsidR="00315765" w:rsidRPr="00D36386" w:rsidRDefault="00315765" w:rsidP="007D2C99">
      <w:pPr>
        <w:pStyle w:val="Nivel2"/>
        <w:numPr>
          <w:ilvl w:val="0"/>
          <w:numId w:val="19"/>
        </w:numPr>
        <w:ind w:left="284" w:firstLine="0"/>
        <w:rPr>
          <w:i/>
          <w:color w:val="auto"/>
        </w:rPr>
      </w:pPr>
      <w:r w:rsidRPr="00D36386">
        <w:rPr>
          <w:i/>
          <w:color w:val="auto"/>
        </w:rPr>
        <w:t>laudo de vistoria do corpo de bombeiros aprovando o serviço;</w:t>
      </w:r>
    </w:p>
    <w:p w14:paraId="05DF53DA" w14:textId="77777777" w:rsidR="00315765" w:rsidRPr="00D36386" w:rsidRDefault="00315765" w:rsidP="007D2C99">
      <w:pPr>
        <w:pStyle w:val="Nivel2"/>
        <w:numPr>
          <w:ilvl w:val="0"/>
          <w:numId w:val="19"/>
        </w:numPr>
        <w:ind w:left="284" w:firstLine="0"/>
        <w:rPr>
          <w:i/>
          <w:color w:val="auto"/>
        </w:rPr>
      </w:pPr>
      <w:r w:rsidRPr="00D36386">
        <w:rPr>
          <w:i/>
          <w:color w:val="auto"/>
        </w:rPr>
        <w:t>carta "habite-se", emitida pela prefeitura; e</w:t>
      </w:r>
    </w:p>
    <w:p w14:paraId="63A0794E" w14:textId="77777777" w:rsidR="00315765" w:rsidRPr="00D36386" w:rsidRDefault="00315765" w:rsidP="007D2C99">
      <w:pPr>
        <w:pStyle w:val="Nivel2"/>
        <w:numPr>
          <w:ilvl w:val="0"/>
          <w:numId w:val="19"/>
        </w:numPr>
        <w:ind w:left="284" w:firstLine="0"/>
        <w:rPr>
          <w:i/>
          <w:color w:val="auto"/>
        </w:rPr>
      </w:pPr>
      <w:r w:rsidRPr="00D36386">
        <w:rPr>
          <w:i/>
          <w:color w:val="auto"/>
        </w:rPr>
        <w:t>certidão negativa de débitos previdenciários específica para o registro da obra junto ao Cartório de Registro de Imóveis;</w:t>
      </w:r>
    </w:p>
    <w:p w14:paraId="1E5A9E7F" w14:textId="77777777" w:rsidR="00315765" w:rsidRPr="00D36386" w:rsidRDefault="00315765" w:rsidP="00315765">
      <w:pPr>
        <w:pStyle w:val="Nvel2-Red"/>
        <w:rPr>
          <w:color w:val="auto"/>
        </w:rPr>
      </w:pPr>
      <w:r w:rsidRPr="00D36386">
        <w:rPr>
          <w:color w:val="auto"/>
        </w:rPr>
        <w:lastRenderedPageBreak/>
        <w:t xml:space="preserve">Arquivar, entre outros documentos, de projetos, "as </w:t>
      </w:r>
      <w:proofErr w:type="spellStart"/>
      <w:r w:rsidRPr="00D36386">
        <w:rPr>
          <w:color w:val="auto"/>
        </w:rPr>
        <w:t>built</w:t>
      </w:r>
      <w:proofErr w:type="spellEnd"/>
      <w:r w:rsidRPr="00D36386">
        <w:rPr>
          <w:color w:val="auto"/>
        </w:rPr>
        <w:t>", especificações técnicas, orçamentos, termos de recebimento, contratos e aditamentos, relatórios de inspeções técnicas após o recebimento do serviço e notificações expedidas.</w:t>
      </w:r>
    </w:p>
    <w:p w14:paraId="157F3CF7" w14:textId="77777777" w:rsidR="00315765" w:rsidRPr="00950422" w:rsidRDefault="00315765" w:rsidP="00315765">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4D528681" w14:textId="77777777" w:rsidR="00315765" w:rsidRPr="00950422" w:rsidRDefault="00315765" w:rsidP="00315765">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71FED43C" w14:textId="77777777" w:rsidR="00315765" w:rsidRPr="00950422" w:rsidRDefault="00315765" w:rsidP="00315765">
      <w:pPr>
        <w:pStyle w:val="Nivel2"/>
      </w:pPr>
      <w:r w:rsidRPr="00950422">
        <w:t>Previamente à expedição da ordem de serviço, verificar pendências, liberar áreas e/ou adotar providências cabíveis para a regularidade do início da sua execução.</w:t>
      </w:r>
    </w:p>
    <w:p w14:paraId="5820E5AD" w14:textId="77777777" w:rsidR="00315765" w:rsidRPr="0097012A" w:rsidRDefault="00315765" w:rsidP="00315765">
      <w:pPr>
        <w:pStyle w:val="Nivel01"/>
        <w:rPr>
          <w:color w:val="FFFFFF" w:themeColor="background1"/>
        </w:rPr>
      </w:pPr>
      <w:r w:rsidRPr="0097012A">
        <w:t>CLÁUSULA NONA - OBRIGAÇÕES DO CONTRATADO (</w:t>
      </w:r>
      <w:hyperlink r:id="rId63" w:anchor="art92" w:history="1">
        <w:r w:rsidRPr="0097012A">
          <w:rPr>
            <w:rStyle w:val="Hyperlink"/>
          </w:rPr>
          <w:t>art. 92, XIV, XVI e XVII</w:t>
        </w:r>
      </w:hyperlink>
      <w:r w:rsidRPr="0097012A">
        <w:t>)</w:t>
      </w:r>
    </w:p>
    <w:p w14:paraId="0117FCA3" w14:textId="77777777" w:rsidR="00315765" w:rsidRPr="00950422" w:rsidRDefault="00315765" w:rsidP="00315765">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1043A414" w14:textId="77777777" w:rsidR="00315765" w:rsidRPr="00950422" w:rsidRDefault="00315765" w:rsidP="00315765">
      <w:pPr>
        <w:pStyle w:val="Nivel2"/>
      </w:pPr>
      <w:r w:rsidRPr="00950422">
        <w:t>Manter preposto aceito pela Administração no local do serviço para representá-lo na execução do contrato.</w:t>
      </w:r>
    </w:p>
    <w:p w14:paraId="0DFA42DA" w14:textId="77777777" w:rsidR="00315765" w:rsidRPr="0097012A" w:rsidRDefault="00315765" w:rsidP="00315765">
      <w:pPr>
        <w:pStyle w:val="Nivel3"/>
      </w:pPr>
      <w:r w:rsidRPr="0097012A">
        <w:t>A indicação ou a manutenção do preposto da empresa poderá ser recusada pelo órgão ou entidade, desde que devidamente justificada, devendo a empresa designar outro para o exercício da atividade.</w:t>
      </w:r>
    </w:p>
    <w:p w14:paraId="54E34AEC" w14:textId="77777777" w:rsidR="00315765" w:rsidRPr="0054290B" w:rsidRDefault="00315765" w:rsidP="00315765">
      <w:pPr>
        <w:pStyle w:val="Nivel2"/>
      </w:pPr>
      <w:r w:rsidRPr="0097012A">
        <w:t xml:space="preserve">Atender às </w:t>
      </w:r>
      <w:r w:rsidRPr="00950422">
        <w:t>determinações</w:t>
      </w:r>
      <w:r w:rsidRPr="0097012A">
        <w:t xml:space="preserve"> regulares emitidas pelo fiscal do contrato ou autoridade superior (</w:t>
      </w:r>
      <w:hyperlink r:id="rId64" w:anchor="art137" w:history="1">
        <w:r w:rsidRPr="0097012A">
          <w:rPr>
            <w:rStyle w:val="Hyperlink"/>
          </w:rPr>
          <w:t>art. 137, II</w:t>
        </w:r>
      </w:hyperlink>
      <w:r w:rsidRPr="0054290B">
        <w:t>)</w:t>
      </w:r>
      <w:r w:rsidRPr="0043593B">
        <w:rPr>
          <w:color w:val="000000" w:themeColor="text1"/>
        </w:rPr>
        <w:t xml:space="preserve"> e </w:t>
      </w:r>
      <w:r w:rsidRPr="0043593B">
        <w:t>prestar todo esclarecimento ou informação por eles solicitados</w:t>
      </w:r>
      <w:r w:rsidRPr="0054290B">
        <w:t>;</w:t>
      </w:r>
    </w:p>
    <w:p w14:paraId="2EBE17E4" w14:textId="77777777" w:rsidR="00315765" w:rsidRDefault="00315765" w:rsidP="00315765">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14:paraId="4DA74105" w14:textId="77777777" w:rsidR="00315765" w:rsidRPr="0097012A" w:rsidRDefault="00315765" w:rsidP="00315765">
      <w:pPr>
        <w:pStyle w:val="Nivel2"/>
      </w:pPr>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7649B0" w14:textId="77777777" w:rsidR="00315765" w:rsidRDefault="00315765" w:rsidP="00315765">
      <w:pPr>
        <w:pStyle w:val="Nivel2"/>
      </w:pPr>
      <w:r w:rsidRPr="0097012A">
        <w:t xml:space="preserve">Responsabilizar-se pelos vícios e danos decorrentes da execução do objeto, de acordo com o </w:t>
      </w:r>
      <w:hyperlink r:id="rId65"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68F5BBDA" w14:textId="77777777" w:rsidR="00315765" w:rsidRPr="00C01DAE" w:rsidRDefault="00315765" w:rsidP="00315765">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36348F02" w14:textId="77777777" w:rsidR="00315765" w:rsidRPr="0097012A" w:rsidRDefault="00315765" w:rsidP="00315765">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66" w:anchor="art48" w:history="1">
        <w:r w:rsidRPr="0097012A">
          <w:rPr>
            <w:rStyle w:val="Hyperlink"/>
          </w:rPr>
          <w:t>artigo 48, parágrafo único, da Lei nº 14.133, de 2021</w:t>
        </w:r>
      </w:hyperlink>
      <w:r w:rsidRPr="0097012A">
        <w:t>;</w:t>
      </w:r>
    </w:p>
    <w:p w14:paraId="195F2063" w14:textId="77777777" w:rsidR="00315765" w:rsidRDefault="00315765" w:rsidP="00315765">
      <w:pPr>
        <w:pStyle w:val="Nivel2"/>
      </w:pPr>
      <w:r w:rsidRPr="0097012A">
        <w:rPr>
          <w:color w:val="000000" w:themeColor="text1"/>
        </w:rPr>
        <w:t xml:space="preserve">Quando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716A3594" w14:textId="77777777" w:rsidR="00315765" w:rsidRDefault="00315765" w:rsidP="007D2C99">
      <w:pPr>
        <w:pStyle w:val="Nivel2"/>
        <w:numPr>
          <w:ilvl w:val="0"/>
          <w:numId w:val="20"/>
        </w:numPr>
        <w:ind w:left="284" w:firstLine="0"/>
      </w:pPr>
      <w:r w:rsidRPr="0097012A">
        <w:t xml:space="preserve">prova de regularidade relativa à Seguridade Social; </w:t>
      </w:r>
    </w:p>
    <w:p w14:paraId="129650C6" w14:textId="77777777" w:rsidR="00315765" w:rsidRDefault="00315765" w:rsidP="007D2C99">
      <w:pPr>
        <w:pStyle w:val="Nivel2"/>
        <w:numPr>
          <w:ilvl w:val="0"/>
          <w:numId w:val="20"/>
        </w:numPr>
        <w:ind w:left="284" w:firstLine="0"/>
      </w:pPr>
      <w:r w:rsidRPr="0097012A">
        <w:t>certidão conjunta relativa aos tributos federais e à Dívida Ativa da União;</w:t>
      </w:r>
    </w:p>
    <w:p w14:paraId="2BA585E3" w14:textId="77777777" w:rsidR="00315765" w:rsidRDefault="00315765" w:rsidP="007D2C99">
      <w:pPr>
        <w:pStyle w:val="Nivel2"/>
        <w:numPr>
          <w:ilvl w:val="0"/>
          <w:numId w:val="20"/>
        </w:numPr>
        <w:ind w:left="284" w:firstLine="0"/>
      </w:pPr>
      <w:r w:rsidRPr="0097012A">
        <w:lastRenderedPageBreak/>
        <w:t xml:space="preserve">certidões que comprovem a regularidade perante a Fazenda Municipal ou Distrital do domicílio ou sede do contratado; </w:t>
      </w:r>
    </w:p>
    <w:p w14:paraId="080E13A9" w14:textId="77777777" w:rsidR="00315765" w:rsidRDefault="00315765" w:rsidP="007D2C99">
      <w:pPr>
        <w:pStyle w:val="Nivel2"/>
        <w:numPr>
          <w:ilvl w:val="0"/>
          <w:numId w:val="20"/>
        </w:numPr>
        <w:ind w:left="284" w:firstLine="0"/>
      </w:pPr>
      <w:r w:rsidRPr="0097012A">
        <w:t>Certidão de Regularidade do FGTS – CRF; e</w:t>
      </w:r>
    </w:p>
    <w:p w14:paraId="1F14E4BB" w14:textId="77777777" w:rsidR="00315765" w:rsidRPr="0097012A" w:rsidRDefault="00315765" w:rsidP="007D2C99">
      <w:pPr>
        <w:pStyle w:val="Nivel2"/>
        <w:numPr>
          <w:ilvl w:val="0"/>
          <w:numId w:val="20"/>
        </w:numPr>
        <w:ind w:left="284" w:firstLine="0"/>
      </w:pPr>
      <w:r w:rsidRPr="0097012A">
        <w:t xml:space="preserve">Certidão Negativa de Débitos Trabalhistas – CNDT; </w:t>
      </w:r>
    </w:p>
    <w:p w14:paraId="7F97A575" w14:textId="77777777" w:rsidR="00315765" w:rsidRPr="00950422" w:rsidRDefault="00315765" w:rsidP="00315765">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7B37D4D" w14:textId="77777777" w:rsidR="00315765" w:rsidRPr="00950422" w:rsidRDefault="00315765" w:rsidP="00315765">
      <w:pPr>
        <w:pStyle w:val="Nivel2"/>
      </w:pPr>
      <w:r w:rsidRPr="00950422">
        <w:t>Comunicar ao Fiscal do contrato, no prazo de 24 (vinte e quatro) horas, qualquer ocorrência anormal ou acidente que se verifique no local dos serviços.</w:t>
      </w:r>
    </w:p>
    <w:p w14:paraId="3BDAE04B" w14:textId="77777777" w:rsidR="00315765" w:rsidRPr="00950422" w:rsidRDefault="00315765" w:rsidP="00315765">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56DB77AF" w14:textId="77777777" w:rsidR="00315765" w:rsidRPr="00950422" w:rsidRDefault="00315765" w:rsidP="00315765">
      <w:pPr>
        <w:pStyle w:val="Nivel2"/>
      </w:pPr>
      <w:r w:rsidRPr="00950422">
        <w:t>Paralisar, por determinação do Contratante, qualquer atividade que não esteja sendo executada de acordo com a boa técnica ou que ponha em risco a segurança de pessoas ou bens de terceiros.</w:t>
      </w:r>
    </w:p>
    <w:p w14:paraId="3C8B57A1" w14:textId="77777777" w:rsidR="00315765" w:rsidRPr="00950422" w:rsidRDefault="00315765" w:rsidP="00315765">
      <w:pPr>
        <w:pStyle w:val="Nivel2"/>
      </w:pPr>
      <w:r w:rsidRPr="00950422">
        <w:t>Promover a guarda, manutenção e vigilância de materiais, ferramentas, e tudo o que for necessário à execução do objeto, durante a vigência do contrato.</w:t>
      </w:r>
    </w:p>
    <w:p w14:paraId="48AD9A46" w14:textId="77777777" w:rsidR="00315765" w:rsidRPr="00950422" w:rsidRDefault="00315765" w:rsidP="00315765">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470440A7" w14:textId="77777777" w:rsidR="00315765" w:rsidRPr="00950422" w:rsidRDefault="00315765" w:rsidP="00315765">
      <w:pPr>
        <w:pStyle w:val="Nivel2"/>
      </w:pPr>
      <w:r w:rsidRPr="00950422">
        <w:t>Submeter previamente, por escrito, ao Contratante, para análise e aprovação, quaisquer mudanças nos métodos executivos que fujam às especificações do memorial descritivo ou instrumento congênere.</w:t>
      </w:r>
    </w:p>
    <w:p w14:paraId="09311C9D" w14:textId="77777777" w:rsidR="00315765" w:rsidRPr="00950422" w:rsidRDefault="00315765" w:rsidP="00315765">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3C2373A0" w14:textId="77777777" w:rsidR="00315765" w:rsidRPr="00950422" w:rsidRDefault="00315765" w:rsidP="00315765">
      <w:pPr>
        <w:pStyle w:val="Nivel2"/>
      </w:pPr>
      <w:r w:rsidRPr="00950422">
        <w:t xml:space="preserve"> Manter durante toda a vigência do contrato, em compatibilidade com as obrigações assumidas, todas as condições exigidas para habilitação na licitação; </w:t>
      </w:r>
    </w:p>
    <w:p w14:paraId="37178AA1" w14:textId="77777777" w:rsidR="00315765" w:rsidRPr="0097012A" w:rsidRDefault="00315765" w:rsidP="00315765">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67" w:anchor="art116" w:history="1">
        <w:r w:rsidRPr="0097012A">
          <w:rPr>
            <w:rStyle w:val="Hyperlink"/>
          </w:rPr>
          <w:t>art. 116</w:t>
        </w:r>
      </w:hyperlink>
      <w:r w:rsidRPr="0097012A">
        <w:t>);</w:t>
      </w:r>
    </w:p>
    <w:p w14:paraId="1D2E2399" w14:textId="77777777" w:rsidR="00315765" w:rsidRPr="0097012A" w:rsidRDefault="00315765" w:rsidP="00315765">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68" w:anchor="art116" w:history="1">
        <w:r w:rsidRPr="0097012A">
          <w:rPr>
            <w:rStyle w:val="Hyperlink"/>
          </w:rPr>
          <w:t>art. 116, parágrafo único</w:t>
        </w:r>
      </w:hyperlink>
      <w:r w:rsidRPr="0097012A">
        <w:t>);</w:t>
      </w:r>
    </w:p>
    <w:p w14:paraId="0E1867A5" w14:textId="77777777" w:rsidR="00315765" w:rsidRPr="0097012A" w:rsidRDefault="00315765" w:rsidP="00315765">
      <w:pPr>
        <w:pStyle w:val="Nivel2"/>
      </w:pPr>
      <w:r w:rsidRPr="0097012A">
        <w:t>Guardar sigilo sobre todas as informações obtidas em decorrência do cumprimento do contrato;</w:t>
      </w:r>
    </w:p>
    <w:p w14:paraId="594CEE38" w14:textId="77777777" w:rsidR="00315765" w:rsidRPr="0097012A" w:rsidRDefault="00315765" w:rsidP="00315765">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9" w:anchor="art124" w:history="1">
        <w:r w:rsidRPr="0097012A">
          <w:rPr>
            <w:rStyle w:val="Hyperlink"/>
          </w:rPr>
          <w:t>art. 124, II, d, da Lei nº 14.133, de 2021</w:t>
        </w:r>
      </w:hyperlink>
      <w:r w:rsidRPr="0097012A">
        <w:t>;</w:t>
      </w:r>
    </w:p>
    <w:p w14:paraId="775BCCE8" w14:textId="77777777" w:rsidR="00315765" w:rsidRPr="0097012A" w:rsidRDefault="00315765" w:rsidP="00315765">
      <w:pPr>
        <w:pStyle w:val="Nivel2"/>
      </w:pPr>
      <w:r w:rsidRPr="0097012A">
        <w:t xml:space="preserve">Cumprir, além </w:t>
      </w:r>
      <w:r w:rsidRPr="00950422">
        <w:t>dos</w:t>
      </w:r>
      <w:r w:rsidRPr="0097012A">
        <w:t xml:space="preserve"> postulados legais vigentes de âmbito federal, estadual ou municipal, as normas de segurança do Contratante;</w:t>
      </w:r>
    </w:p>
    <w:p w14:paraId="17D0D612" w14:textId="77777777" w:rsidR="00315765" w:rsidRPr="00E66C82" w:rsidRDefault="00315765" w:rsidP="00315765">
      <w:pPr>
        <w:pStyle w:val="Nivel2"/>
      </w:pPr>
      <w:r w:rsidRPr="00E66C82">
        <w:t>Manter os empregados nos horários predeterminados pelo Contratante.</w:t>
      </w:r>
    </w:p>
    <w:p w14:paraId="41B138B2" w14:textId="77777777" w:rsidR="00315765" w:rsidRPr="00E66C82" w:rsidRDefault="00315765" w:rsidP="00315765">
      <w:pPr>
        <w:pStyle w:val="Nivel2"/>
      </w:pPr>
      <w:r w:rsidRPr="00E66C82">
        <w:t>Apresentar os empregados devidamente identificados por meio de crachá.</w:t>
      </w:r>
    </w:p>
    <w:p w14:paraId="46D8DB6E" w14:textId="77777777" w:rsidR="00315765" w:rsidRPr="00E66C82" w:rsidRDefault="00315765" w:rsidP="00315765">
      <w:pPr>
        <w:pStyle w:val="Nivel2"/>
      </w:pPr>
      <w:r w:rsidRPr="00E66C82">
        <w:t>Apresentar ao Contratante, quando for o caso, a relação nominal dos empregados que adentrarão no órgão para a execução do serviço.</w:t>
      </w:r>
    </w:p>
    <w:p w14:paraId="0866F1D7" w14:textId="77777777" w:rsidR="00315765" w:rsidRPr="00E66C82" w:rsidRDefault="00315765" w:rsidP="00315765">
      <w:pPr>
        <w:pStyle w:val="Nivel2"/>
      </w:pPr>
      <w:r w:rsidRPr="00E66C82">
        <w:lastRenderedPageBreak/>
        <w:t>Observar os preceitos da legislação sobre a jornada de trabalho, conforme a categoria profissional.</w:t>
      </w:r>
    </w:p>
    <w:p w14:paraId="705887A4" w14:textId="77777777" w:rsidR="00315765" w:rsidRPr="00E66C82" w:rsidRDefault="00315765" w:rsidP="00315765">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0F5883CF" w14:textId="77777777" w:rsidR="00315765" w:rsidRPr="00E66C82" w:rsidRDefault="00315765" w:rsidP="00315765">
      <w:pPr>
        <w:pStyle w:val="Nivel2"/>
      </w:pPr>
      <w:r w:rsidRPr="00E66C82">
        <w:t>Instruir seus empregados quanto à necessidade de acatar as Normas Internas do Contratante.</w:t>
      </w:r>
    </w:p>
    <w:p w14:paraId="51C55EF6" w14:textId="77777777" w:rsidR="00315765" w:rsidRPr="00E66C82" w:rsidRDefault="00315765" w:rsidP="00315765">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BD8D724" w14:textId="77777777" w:rsidR="00315765" w:rsidRPr="00E66C82" w:rsidRDefault="00315765" w:rsidP="00315765">
      <w:pPr>
        <w:pStyle w:val="Nivel2"/>
      </w:pPr>
      <w:r w:rsidRPr="00E66C82">
        <w:t>Instruir os seus empregados, quanto à prevenção de incêndios nas áreas do Contratante.</w:t>
      </w:r>
    </w:p>
    <w:p w14:paraId="68C23666" w14:textId="77777777" w:rsidR="00315765" w:rsidRPr="00E66C82" w:rsidRDefault="00315765" w:rsidP="00315765">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14:paraId="7DADDB57" w14:textId="77777777" w:rsidR="00315765" w:rsidRPr="00E66C82" w:rsidRDefault="00315765" w:rsidP="00315765">
      <w:pPr>
        <w:pStyle w:val="Nivel2"/>
      </w:pPr>
      <w:r w:rsidRPr="00E66C82">
        <w:t>Estar registrada ou inscrita no Conselho Profissional competente, conforme as áreas de atuação previstas no Termo de Referência, em plena validade.</w:t>
      </w:r>
    </w:p>
    <w:p w14:paraId="11C49537" w14:textId="77777777" w:rsidR="00315765" w:rsidRPr="00E66C82" w:rsidRDefault="00315765" w:rsidP="00315765">
      <w:pPr>
        <w:pStyle w:val="Nivel2"/>
      </w:pPr>
      <w:r w:rsidRPr="00E66C82">
        <w:t>Obter junto aos órgãos competentes, conforme o caso, as licenças necessárias e demais documentos e autorizações exigíveis, na forma da legislação aplicável.</w:t>
      </w:r>
    </w:p>
    <w:p w14:paraId="3D9D1527" w14:textId="77777777" w:rsidR="00315765" w:rsidRPr="00E66C82" w:rsidRDefault="00315765" w:rsidP="00315765">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4E415F85" w14:textId="77777777" w:rsidR="00315765" w:rsidRPr="00C01DAE" w:rsidRDefault="00315765" w:rsidP="00315765">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3CFA4FCD" w14:textId="77777777" w:rsidR="00315765" w:rsidRDefault="00315765" w:rsidP="00315765">
      <w:pPr>
        <w:pStyle w:val="Nivel2"/>
      </w:pPr>
      <w:r w:rsidRPr="00C01DAE">
        <w:t xml:space="preserve">Utilizar </w:t>
      </w:r>
      <w:r w:rsidRPr="00E66C82">
        <w:t>somente</w:t>
      </w:r>
      <w:r w:rsidRPr="00C01DAE">
        <w:t xml:space="preserve"> matéria-prima florestal procedente, nos termos do </w:t>
      </w:r>
      <w:hyperlink r:id="rId70" w:anchor="art11" w:history="1">
        <w:r w:rsidRPr="00212600">
          <w:rPr>
            <w:rStyle w:val="Hyperlink"/>
          </w:rPr>
          <w:t>artigo 11 do Decreto n° 5.975, de 2006</w:t>
        </w:r>
      </w:hyperlink>
      <w:r w:rsidRPr="00C01DAE">
        <w:t xml:space="preserve">, de: </w:t>
      </w:r>
    </w:p>
    <w:p w14:paraId="69D4472F" w14:textId="77777777" w:rsidR="00315765" w:rsidRDefault="00315765" w:rsidP="007D2C99">
      <w:pPr>
        <w:pStyle w:val="Nivel2"/>
        <w:numPr>
          <w:ilvl w:val="0"/>
          <w:numId w:val="21"/>
        </w:numPr>
        <w:ind w:left="284" w:firstLine="0"/>
      </w:pPr>
      <w:r w:rsidRPr="00C01DAE">
        <w:t>manejo florestal, realizado por meio de Plano de Manejo Florestal Sustentável - PMFS devidamente aprovado pelo órgão competente do Sistema Nacional do Meio Ambiente - SISNAMA;</w:t>
      </w:r>
    </w:p>
    <w:p w14:paraId="0FBBBC81" w14:textId="77777777" w:rsidR="00315765" w:rsidRDefault="00315765" w:rsidP="007D2C99">
      <w:pPr>
        <w:pStyle w:val="Nivel2"/>
        <w:numPr>
          <w:ilvl w:val="0"/>
          <w:numId w:val="21"/>
        </w:numPr>
        <w:ind w:left="284" w:firstLine="0"/>
      </w:pPr>
      <w:r w:rsidRPr="00C01DAE">
        <w:t xml:space="preserve">supressão da vegetação natural, devidamente autorizada pelo órgão competente do Sistema Nacional do Meio Ambiente - SISNAMA; </w:t>
      </w:r>
    </w:p>
    <w:p w14:paraId="303B5FF4" w14:textId="77777777" w:rsidR="00315765" w:rsidRDefault="00315765" w:rsidP="007D2C99">
      <w:pPr>
        <w:pStyle w:val="Nivel2"/>
        <w:numPr>
          <w:ilvl w:val="0"/>
          <w:numId w:val="21"/>
        </w:numPr>
        <w:ind w:left="284" w:firstLine="0"/>
      </w:pPr>
      <w:r w:rsidRPr="00C01DAE">
        <w:t xml:space="preserve">florestas plantadas; e </w:t>
      </w:r>
    </w:p>
    <w:p w14:paraId="70DCEB3B" w14:textId="77777777" w:rsidR="00315765" w:rsidRPr="00C01DAE" w:rsidRDefault="00315765" w:rsidP="007D2C99">
      <w:pPr>
        <w:pStyle w:val="Nivel2"/>
        <w:numPr>
          <w:ilvl w:val="0"/>
          <w:numId w:val="21"/>
        </w:numPr>
        <w:ind w:left="284" w:firstLine="0"/>
      </w:pPr>
      <w:r w:rsidRPr="00C01DAE">
        <w:t>outras fontes de biomassa florestal, definidas em normas específicas do órgão ambiental competente.</w:t>
      </w:r>
    </w:p>
    <w:p w14:paraId="66391D3C" w14:textId="77777777" w:rsidR="00315765" w:rsidRPr="00C01DAE" w:rsidRDefault="00315765" w:rsidP="00315765">
      <w:pPr>
        <w:pStyle w:val="Nivel2"/>
      </w:pPr>
      <w:r w:rsidRPr="00E66C82">
        <w:t>Comprovar</w:t>
      </w:r>
      <w:r w:rsidRPr="00C01DAE">
        <w:t xml:space="preserve"> a procedência legal dos produtos ou subprodutos florestais utilizados em cada etapa da execução contratual, nos termos do </w:t>
      </w:r>
      <w:hyperlink r:id="rId71"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382368BB" w14:textId="77777777" w:rsidR="00315765" w:rsidRPr="00C01DAE" w:rsidRDefault="00315765" w:rsidP="007D2C99">
      <w:pPr>
        <w:pStyle w:val="PargrafodaLista"/>
        <w:numPr>
          <w:ilvl w:val="0"/>
          <w:numId w:val="22"/>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417590EB" w14:textId="77777777" w:rsidR="00315765" w:rsidRPr="00C01DAE" w:rsidRDefault="00315765" w:rsidP="007D2C99">
      <w:pPr>
        <w:pStyle w:val="PargrafodaLista"/>
        <w:numPr>
          <w:ilvl w:val="0"/>
          <w:numId w:val="22"/>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72"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5645700B" w14:textId="77777777" w:rsidR="00315765" w:rsidRPr="00C01DAE" w:rsidRDefault="00315765" w:rsidP="007D2C99">
      <w:pPr>
        <w:pStyle w:val="PargrafodaLista"/>
        <w:numPr>
          <w:ilvl w:val="0"/>
          <w:numId w:val="22"/>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73"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74"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xml:space="preserve">, quando se tratar de produtos ou </w:t>
      </w:r>
      <w:r w:rsidRPr="0010340A">
        <w:rPr>
          <w:rFonts w:ascii="Arial" w:eastAsia="Calibri" w:hAnsi="Arial" w:cs="Arial"/>
          <w:sz w:val="20"/>
          <w:szCs w:val="20"/>
          <w:lang w:eastAsia="en-US"/>
        </w:rPr>
        <w:lastRenderedPageBreak/>
        <w:t>subprodutos florestais de origem nativa cujo transporte e armazenamento exijam a emissão de tal licença obrigatória; e</w:t>
      </w:r>
    </w:p>
    <w:p w14:paraId="40E84CAF" w14:textId="77777777" w:rsidR="00315765" w:rsidRPr="00C01DAE" w:rsidRDefault="00315765" w:rsidP="00315765">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2AD2A4A0" w14:textId="77777777" w:rsidR="00315765" w:rsidRPr="00C01DAE" w:rsidRDefault="00315765" w:rsidP="00315765">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r:id="rId75"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6E0259CD" w14:textId="77777777" w:rsidR="00315765" w:rsidRPr="00C01DAE" w:rsidRDefault="00315765" w:rsidP="00315765">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6B3BF8D8" w14:textId="77777777" w:rsidR="00315765" w:rsidRPr="00C01DAE" w:rsidRDefault="00315765" w:rsidP="00315765">
      <w:pPr>
        <w:pStyle w:val="Nivel3"/>
        <w:rPr>
          <w:lang w:eastAsia="en-US"/>
        </w:rPr>
      </w:pPr>
      <w:r w:rsidRPr="00C01DAE">
        <w:rPr>
          <w:lang w:eastAsia="en-US"/>
        </w:rPr>
        <w:t xml:space="preserve">Nos termos dos </w:t>
      </w:r>
      <w:hyperlink r:id="rId76"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76C65B8B" w14:textId="77777777" w:rsidR="00315765" w:rsidRPr="00C01DAE" w:rsidRDefault="00315765" w:rsidP="00315765">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32B2E50C" w14:textId="77777777" w:rsidR="00315765" w:rsidRPr="00C01DAE" w:rsidRDefault="00315765" w:rsidP="00315765">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1409D973" w14:textId="77777777" w:rsidR="00315765" w:rsidRPr="00C01DAE" w:rsidRDefault="00315765" w:rsidP="00315765">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58E7CD51" w14:textId="77777777" w:rsidR="00315765" w:rsidRPr="00C01DAE" w:rsidRDefault="00315765" w:rsidP="00315765">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4FBC93A3" w14:textId="77777777" w:rsidR="00315765" w:rsidRPr="00C01DAE" w:rsidRDefault="00315765" w:rsidP="00315765">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1078ADAF" w14:textId="77777777" w:rsidR="00315765" w:rsidRPr="000028D5" w:rsidRDefault="00315765" w:rsidP="00315765">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14:paraId="00ABC169" w14:textId="77777777" w:rsidR="00315765" w:rsidRPr="000028D5" w:rsidRDefault="00315765" w:rsidP="00315765">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58277A69" w14:textId="77777777" w:rsidR="00315765" w:rsidRPr="000028D5" w:rsidRDefault="00315765" w:rsidP="00315765">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r:id="rId77"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7D9000DC" w14:textId="77777777" w:rsidR="00315765" w:rsidRPr="00DC7E1B" w:rsidRDefault="00315765" w:rsidP="00315765">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w:t>
      </w:r>
      <w:r w:rsidRPr="000028D5">
        <w:rPr>
          <w:lang w:eastAsia="en-US"/>
        </w:rPr>
        <w:lastRenderedPageBreak/>
        <w:t xml:space="preserve">estabelecidos na NBR-10.152 - Níveis de Ruído para conforto acústico, </w:t>
      </w:r>
      <w:r w:rsidRPr="00DC7E1B">
        <w:rPr>
          <w:lang w:eastAsia="en-US"/>
        </w:rPr>
        <w:t xml:space="preserve">da Associação Brasileira de Normas Técnicas - ABNT, nos termos da </w:t>
      </w:r>
      <w:hyperlink r:id="rId78" w:history="1">
        <w:r w:rsidRPr="00DC7E1B">
          <w:rPr>
            <w:rStyle w:val="Hyperlink"/>
          </w:rPr>
          <w:t>Resolução CONAMA n° 01, de 08/03/90</w:t>
        </w:r>
      </w:hyperlink>
      <w:r w:rsidRPr="00DC7E1B">
        <w:rPr>
          <w:lang w:eastAsia="en-US"/>
        </w:rPr>
        <w:t>, e legislação correlata.</w:t>
      </w:r>
    </w:p>
    <w:p w14:paraId="187DE0C0" w14:textId="77777777" w:rsidR="00315765" w:rsidRPr="00C01DAE" w:rsidRDefault="00315765" w:rsidP="00315765">
      <w:pPr>
        <w:pStyle w:val="Nivel2"/>
      </w:pPr>
      <w:r w:rsidRPr="00C01DAE">
        <w:t xml:space="preserve">Nos termos do </w:t>
      </w:r>
      <w:hyperlink r:id="rId79"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3023DDB9" w14:textId="77777777" w:rsidR="00315765" w:rsidRPr="004A61DB" w:rsidRDefault="00315765" w:rsidP="00315765">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AFDCFFB" w14:textId="77777777" w:rsidR="00315765" w:rsidRPr="004A61DB" w:rsidRDefault="00315765" w:rsidP="00315765">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620BEDB" w14:textId="77777777" w:rsidR="00315765" w:rsidRPr="004A61DB" w:rsidRDefault="00315765" w:rsidP="00315765">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14695F9" w14:textId="77777777" w:rsidR="00315765" w:rsidRPr="0097012A" w:rsidRDefault="00315765" w:rsidP="00315765">
      <w:pPr>
        <w:pStyle w:val="Nivel01"/>
        <w:rPr>
          <w:color w:val="FFFFFF" w:themeColor="background1"/>
        </w:rPr>
      </w:pPr>
      <w:r w:rsidRPr="0097012A">
        <w:t>CLÁUSULA DÉCIMA PRIMEIRA – GARANTIA DE EXECUÇÃO (</w:t>
      </w:r>
      <w:hyperlink r:id="rId80" w:anchor="art92" w:history="1">
        <w:r w:rsidRPr="0097012A">
          <w:rPr>
            <w:rStyle w:val="Hyperlink"/>
          </w:rPr>
          <w:t>art. 92, XII</w:t>
        </w:r>
      </w:hyperlink>
      <w:r w:rsidRPr="0097012A">
        <w:t>)</w:t>
      </w:r>
    </w:p>
    <w:p w14:paraId="1BF45710" w14:textId="6363312F" w:rsidR="00315765" w:rsidRDefault="00315765" w:rsidP="00315765">
      <w:pPr>
        <w:autoSpaceDE w:val="0"/>
        <w:autoSpaceDN w:val="0"/>
        <w:adjustRightInd w:val="0"/>
        <w:rPr>
          <w:rFonts w:ascii="ArialNarrow" w:hAnsi="ArialNarrow" w:cs="ArialNarrow"/>
          <w:lang w:eastAsia="en-US"/>
        </w:rPr>
      </w:pPr>
      <w:r w:rsidRPr="008C5226">
        <w:rPr>
          <w:rFonts w:ascii="Arial" w:hAnsi="Arial" w:cs="Arial"/>
          <w:sz w:val="20"/>
          <w:szCs w:val="20"/>
          <w:lang w:eastAsia="en-US"/>
        </w:rPr>
        <w:t>Para garantir a execução das obras previstas no contrato, a empresa vencedora, deverá</w:t>
      </w:r>
      <w:r>
        <w:rPr>
          <w:rFonts w:ascii="Arial" w:hAnsi="Arial" w:cs="Arial"/>
          <w:sz w:val="20"/>
          <w:szCs w:val="20"/>
          <w:lang w:eastAsia="en-US"/>
        </w:rPr>
        <w:t xml:space="preserve"> </w:t>
      </w:r>
      <w:r w:rsidRPr="008C5226">
        <w:rPr>
          <w:rFonts w:ascii="Arial" w:hAnsi="Arial" w:cs="Arial"/>
          <w:sz w:val="20"/>
          <w:szCs w:val="20"/>
          <w:lang w:eastAsia="en-US"/>
        </w:rPr>
        <w:t>optar por uma das modalidades previstas no parágrafo 1º do artigo 96 da lei nº 14.133/21, no</w:t>
      </w:r>
      <w:r>
        <w:rPr>
          <w:rFonts w:ascii="Arial" w:hAnsi="Arial" w:cs="Arial"/>
          <w:sz w:val="20"/>
          <w:szCs w:val="20"/>
          <w:lang w:eastAsia="en-US"/>
        </w:rPr>
        <w:t xml:space="preserve"> </w:t>
      </w:r>
      <w:r w:rsidRPr="008C5226">
        <w:rPr>
          <w:rFonts w:ascii="Arial" w:hAnsi="Arial" w:cs="Arial"/>
          <w:sz w:val="20"/>
          <w:szCs w:val="20"/>
          <w:lang w:eastAsia="en-US"/>
        </w:rPr>
        <w:t>valor correspondente a 5% (cinco por cento) do valor do contrato, apresentando a mesma junto</w:t>
      </w:r>
      <w:r>
        <w:rPr>
          <w:rFonts w:ascii="Arial" w:hAnsi="Arial" w:cs="Arial"/>
          <w:sz w:val="20"/>
          <w:szCs w:val="20"/>
          <w:lang w:eastAsia="en-US"/>
        </w:rPr>
        <w:t xml:space="preserve"> </w:t>
      </w:r>
      <w:r w:rsidRPr="008C5226">
        <w:rPr>
          <w:rFonts w:ascii="Arial" w:hAnsi="Arial" w:cs="Arial"/>
          <w:sz w:val="20"/>
          <w:szCs w:val="20"/>
          <w:lang w:eastAsia="en-US"/>
        </w:rPr>
        <w:t xml:space="preserve">à Tesouraria da Prefeitura de </w:t>
      </w:r>
      <w:proofErr w:type="spellStart"/>
      <w:r w:rsidR="00F16A61">
        <w:rPr>
          <w:rFonts w:ascii="Arial" w:hAnsi="Arial" w:cs="Arial"/>
          <w:sz w:val="20"/>
          <w:szCs w:val="20"/>
          <w:lang w:eastAsia="en-US"/>
        </w:rPr>
        <w:t>Aracitaba</w:t>
      </w:r>
      <w:proofErr w:type="spellEnd"/>
      <w:r w:rsidRPr="008C5226">
        <w:rPr>
          <w:rFonts w:ascii="Arial" w:hAnsi="Arial" w:cs="Arial"/>
          <w:sz w:val="20"/>
          <w:szCs w:val="20"/>
          <w:lang w:eastAsia="en-US"/>
        </w:rPr>
        <w:t>. Cópia desta guia, quitada, deverá ser apresentada no</w:t>
      </w:r>
      <w:r>
        <w:rPr>
          <w:rFonts w:ascii="Arial" w:hAnsi="Arial" w:cs="Arial"/>
          <w:sz w:val="20"/>
          <w:szCs w:val="20"/>
          <w:lang w:eastAsia="en-US"/>
        </w:rPr>
        <w:t xml:space="preserve"> </w:t>
      </w:r>
      <w:r w:rsidRPr="008C5226">
        <w:rPr>
          <w:rFonts w:ascii="Arial" w:hAnsi="Arial" w:cs="Arial"/>
          <w:sz w:val="20"/>
          <w:szCs w:val="20"/>
          <w:lang w:eastAsia="en-US"/>
        </w:rPr>
        <w:t xml:space="preserve">Departamento de Licitações no ato da assinatura </w:t>
      </w:r>
      <w:r w:rsidR="0010405C">
        <w:rPr>
          <w:rFonts w:ascii="Arial" w:hAnsi="Arial" w:cs="Arial"/>
          <w:sz w:val="20"/>
          <w:szCs w:val="20"/>
          <w:lang w:eastAsia="en-US"/>
        </w:rPr>
        <w:t>do contrato</w:t>
      </w:r>
      <w:r>
        <w:rPr>
          <w:rFonts w:ascii="ArialNarrow" w:hAnsi="ArialNarrow" w:cs="ArialNarrow"/>
          <w:lang w:eastAsia="en-US"/>
        </w:rPr>
        <w:t>.</w:t>
      </w:r>
    </w:p>
    <w:p w14:paraId="07BCBFFB" w14:textId="77777777" w:rsidR="00315765" w:rsidRDefault="00315765" w:rsidP="00315765">
      <w:pPr>
        <w:autoSpaceDE w:val="0"/>
        <w:autoSpaceDN w:val="0"/>
        <w:adjustRightInd w:val="0"/>
        <w:rPr>
          <w:rFonts w:ascii="ArialNarrow" w:hAnsi="ArialNarrow" w:cs="ArialNarrow"/>
          <w:lang w:eastAsia="en-US"/>
        </w:rPr>
      </w:pPr>
    </w:p>
    <w:p w14:paraId="6F1DB861" w14:textId="77777777" w:rsidR="00315765" w:rsidRDefault="00315765" w:rsidP="00315765">
      <w:pPr>
        <w:autoSpaceDE w:val="0"/>
        <w:autoSpaceDN w:val="0"/>
        <w:adjustRightInd w:val="0"/>
        <w:jc w:val="both"/>
        <w:rPr>
          <w:rFonts w:ascii="Arial" w:hAnsi="Arial" w:cs="Arial"/>
          <w:sz w:val="20"/>
          <w:szCs w:val="20"/>
          <w:lang w:eastAsia="en-US"/>
        </w:rPr>
      </w:pPr>
      <w:r w:rsidRPr="008C5226">
        <w:rPr>
          <w:rFonts w:ascii="Arial" w:hAnsi="Arial" w:cs="Arial"/>
          <w:sz w:val="20"/>
          <w:szCs w:val="20"/>
          <w:lang w:eastAsia="en-US"/>
        </w:rPr>
        <w:t>Após assinatura contratual, quando da assinatura da Ordem de Serviço a empresa vencedora</w:t>
      </w:r>
      <w:r>
        <w:rPr>
          <w:rFonts w:ascii="Arial" w:hAnsi="Arial" w:cs="Arial"/>
          <w:sz w:val="20"/>
          <w:szCs w:val="20"/>
          <w:lang w:eastAsia="en-US"/>
        </w:rPr>
        <w:t xml:space="preserve"> </w:t>
      </w:r>
      <w:r w:rsidRPr="008C5226">
        <w:rPr>
          <w:rFonts w:ascii="Arial" w:hAnsi="Arial" w:cs="Arial"/>
          <w:sz w:val="20"/>
          <w:szCs w:val="20"/>
          <w:lang w:eastAsia="en-US"/>
        </w:rPr>
        <w:t>deverá apresentar ainda a Anotação de Responsabilidade Técnica ART emitida pelo CREA/</w:t>
      </w:r>
      <w:r>
        <w:rPr>
          <w:rFonts w:ascii="Arial" w:hAnsi="Arial" w:cs="Arial"/>
          <w:sz w:val="20"/>
          <w:szCs w:val="20"/>
          <w:lang w:eastAsia="en-US"/>
        </w:rPr>
        <w:t>MG</w:t>
      </w:r>
      <w:r w:rsidRPr="008C5226">
        <w:rPr>
          <w:rFonts w:ascii="Arial" w:hAnsi="Arial" w:cs="Arial"/>
          <w:sz w:val="20"/>
          <w:szCs w:val="20"/>
          <w:lang w:eastAsia="en-US"/>
        </w:rPr>
        <w:t>,</w:t>
      </w:r>
      <w:r>
        <w:rPr>
          <w:rFonts w:ascii="Arial" w:hAnsi="Arial" w:cs="Arial"/>
          <w:sz w:val="20"/>
          <w:szCs w:val="20"/>
          <w:lang w:eastAsia="en-US"/>
        </w:rPr>
        <w:t xml:space="preserve"> </w:t>
      </w:r>
      <w:r w:rsidRPr="008C5226">
        <w:rPr>
          <w:rFonts w:ascii="Arial" w:hAnsi="Arial" w:cs="Arial"/>
          <w:sz w:val="20"/>
          <w:szCs w:val="20"/>
          <w:lang w:eastAsia="en-US"/>
        </w:rPr>
        <w:t>relativa as obras e serviços, objeto do contrato, decorrente da presente licitação.</w:t>
      </w:r>
      <w:r>
        <w:rPr>
          <w:rFonts w:ascii="Arial" w:hAnsi="Arial" w:cs="Arial"/>
          <w:sz w:val="20"/>
          <w:szCs w:val="20"/>
          <w:lang w:eastAsia="en-US"/>
        </w:rPr>
        <w:t xml:space="preserve"> </w:t>
      </w:r>
    </w:p>
    <w:p w14:paraId="623743EB" w14:textId="77777777" w:rsidR="00315765" w:rsidRPr="008C5226" w:rsidRDefault="00315765" w:rsidP="00315765">
      <w:pPr>
        <w:autoSpaceDE w:val="0"/>
        <w:autoSpaceDN w:val="0"/>
        <w:adjustRightInd w:val="0"/>
        <w:jc w:val="both"/>
        <w:rPr>
          <w:rFonts w:ascii="Arial" w:hAnsi="Arial" w:cs="Arial"/>
          <w:sz w:val="20"/>
          <w:szCs w:val="20"/>
          <w:lang w:eastAsia="en-US"/>
        </w:rPr>
      </w:pPr>
    </w:p>
    <w:p w14:paraId="7D3570C0" w14:textId="77777777" w:rsidR="00315765" w:rsidRPr="008C5226" w:rsidRDefault="00315765" w:rsidP="00315765">
      <w:pPr>
        <w:autoSpaceDE w:val="0"/>
        <w:autoSpaceDN w:val="0"/>
        <w:adjustRightInd w:val="0"/>
        <w:jc w:val="both"/>
        <w:rPr>
          <w:rFonts w:ascii="Arial" w:hAnsi="Arial" w:cs="Arial"/>
          <w:color w:val="FFFFFF" w:themeColor="background1"/>
          <w:sz w:val="20"/>
          <w:szCs w:val="20"/>
        </w:rPr>
      </w:pPr>
      <w:r w:rsidRPr="008C5226">
        <w:rPr>
          <w:rFonts w:ascii="Arial" w:hAnsi="Arial" w:cs="Arial"/>
          <w:sz w:val="20"/>
          <w:szCs w:val="20"/>
          <w:lang w:eastAsia="en-US"/>
        </w:rPr>
        <w:t>A garantia prestada pelo contratado será liberada ou restituída após a fiel execução</w:t>
      </w:r>
      <w:r>
        <w:rPr>
          <w:rFonts w:ascii="Arial" w:hAnsi="Arial" w:cs="Arial"/>
          <w:sz w:val="20"/>
          <w:szCs w:val="20"/>
          <w:lang w:eastAsia="en-US"/>
        </w:rPr>
        <w:t xml:space="preserve"> </w:t>
      </w:r>
      <w:r w:rsidRPr="008C5226">
        <w:rPr>
          <w:rFonts w:ascii="Arial" w:hAnsi="Arial" w:cs="Arial"/>
          <w:sz w:val="20"/>
          <w:szCs w:val="20"/>
          <w:lang w:eastAsia="en-US"/>
        </w:rPr>
        <w:t>do contrato ou após a sua extinção por culpa exclusiva da Administração e, quando em</w:t>
      </w:r>
      <w:r>
        <w:rPr>
          <w:rFonts w:ascii="Arial" w:hAnsi="Arial" w:cs="Arial"/>
          <w:sz w:val="20"/>
          <w:szCs w:val="20"/>
          <w:lang w:eastAsia="en-US"/>
        </w:rPr>
        <w:t xml:space="preserve"> </w:t>
      </w:r>
      <w:r w:rsidRPr="008C5226">
        <w:rPr>
          <w:rFonts w:ascii="Arial" w:hAnsi="Arial" w:cs="Arial"/>
          <w:sz w:val="20"/>
          <w:szCs w:val="20"/>
          <w:lang w:eastAsia="en-US"/>
        </w:rPr>
        <w:t>dinheiro, atualizada monetariamente</w:t>
      </w:r>
    </w:p>
    <w:p w14:paraId="0633628D" w14:textId="77777777" w:rsidR="00315765" w:rsidRPr="0097012A" w:rsidRDefault="00315765" w:rsidP="00315765">
      <w:pPr>
        <w:pStyle w:val="Nivel01"/>
        <w:jc w:val="left"/>
        <w:rPr>
          <w:color w:val="FFFFFF" w:themeColor="background1"/>
        </w:rPr>
      </w:pPr>
      <w:r w:rsidRPr="0097012A">
        <w:t>CLÁUSULA DÉCIMA SEGUNDA – INFRAÇÕES E SANÇÕES ADMINISTRATIVAS (</w:t>
      </w:r>
      <w:hyperlink r:id="rId81" w:anchor="art92" w:history="1">
        <w:r w:rsidRPr="0097012A">
          <w:rPr>
            <w:rStyle w:val="Hyperlink"/>
          </w:rPr>
          <w:t>art. 92, XIV</w:t>
        </w:r>
      </w:hyperlink>
      <w:r w:rsidRPr="0097012A">
        <w:t>)</w:t>
      </w:r>
    </w:p>
    <w:p w14:paraId="7C5864CE" w14:textId="77777777" w:rsidR="00315765" w:rsidRPr="0097012A" w:rsidRDefault="00315765" w:rsidP="00315765">
      <w:pPr>
        <w:pStyle w:val="Nivel2"/>
      </w:pPr>
      <w:r w:rsidRPr="0097012A">
        <w:t xml:space="preserve">Comete infração administrativa, nos termos da </w:t>
      </w:r>
      <w:hyperlink r:id="rId82" w:history="1">
        <w:r w:rsidRPr="0097012A">
          <w:rPr>
            <w:rStyle w:val="Hyperlink"/>
          </w:rPr>
          <w:t>Lei nº 14.133, de 2021</w:t>
        </w:r>
      </w:hyperlink>
      <w:r w:rsidRPr="0097012A">
        <w:t>, o contratado que:</w:t>
      </w:r>
    </w:p>
    <w:p w14:paraId="66202BC5"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7B3C04FF"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4898A212"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228E7B0F"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4F13C537"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4481B5DB"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3F2A7B75"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5BCF1CBB" w14:textId="77777777" w:rsidR="00315765" w:rsidRPr="0097012A" w:rsidRDefault="00315765" w:rsidP="007D2C99">
      <w:pPr>
        <w:numPr>
          <w:ilvl w:val="2"/>
          <w:numId w:val="17"/>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83"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338E1AFC" w14:textId="77777777" w:rsidR="00315765" w:rsidRPr="0097012A" w:rsidRDefault="00315765" w:rsidP="00315765">
      <w:pPr>
        <w:pStyle w:val="Nivel2"/>
      </w:pPr>
      <w:r w:rsidRPr="0097012A">
        <w:t xml:space="preserve">Serão </w:t>
      </w:r>
      <w:r w:rsidRPr="0056033B">
        <w:t>aplicadas</w:t>
      </w:r>
      <w:r w:rsidRPr="0097012A">
        <w:t xml:space="preserve"> ao contratado que incorrer nas infrações acima descritas as seguintes sanções:</w:t>
      </w:r>
    </w:p>
    <w:p w14:paraId="6DAE0259" w14:textId="77777777" w:rsidR="00315765" w:rsidRPr="0097012A" w:rsidRDefault="00315765" w:rsidP="007D2C99">
      <w:pPr>
        <w:numPr>
          <w:ilvl w:val="2"/>
          <w:numId w:val="18"/>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84" w:anchor="art156§2" w:history="1">
        <w:r w:rsidRPr="0097012A">
          <w:rPr>
            <w:rStyle w:val="Hyperlink"/>
            <w:rFonts w:ascii="Arial" w:eastAsia="Arial" w:hAnsi="Arial" w:cs="Arial"/>
            <w:sz w:val="20"/>
            <w:szCs w:val="20"/>
          </w:rPr>
          <w:t xml:space="preserve">art. 156, §2º, da </w:t>
        </w:r>
        <w:bookmarkStart w:id="66" w:name="_Hlk114504069"/>
        <w:r w:rsidRPr="0097012A">
          <w:rPr>
            <w:rStyle w:val="Hyperlink"/>
            <w:rFonts w:ascii="Arial" w:eastAsia="Arial" w:hAnsi="Arial" w:cs="Arial"/>
            <w:sz w:val="20"/>
            <w:szCs w:val="20"/>
          </w:rPr>
          <w:t>Lei nº 14.133, de 2021</w:t>
        </w:r>
        <w:bookmarkEnd w:id="66"/>
      </w:hyperlink>
      <w:r w:rsidRPr="0097012A">
        <w:rPr>
          <w:rFonts w:ascii="Arial" w:eastAsia="Arial" w:hAnsi="Arial" w:cs="Arial"/>
          <w:sz w:val="20"/>
          <w:szCs w:val="20"/>
        </w:rPr>
        <w:t>);</w:t>
      </w:r>
    </w:p>
    <w:p w14:paraId="479CF124" w14:textId="77777777" w:rsidR="00315765" w:rsidRPr="0097012A" w:rsidRDefault="00315765" w:rsidP="007D2C99">
      <w:pPr>
        <w:numPr>
          <w:ilvl w:val="2"/>
          <w:numId w:val="18"/>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lastRenderedPageBreak/>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85"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6ADBBFA0" w14:textId="77777777" w:rsidR="00315765" w:rsidRPr="0097012A" w:rsidRDefault="00315765" w:rsidP="007D2C99">
      <w:pPr>
        <w:numPr>
          <w:ilvl w:val="2"/>
          <w:numId w:val="18"/>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86"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0B535D42" w14:textId="77777777" w:rsidR="00315765" w:rsidRPr="0097012A" w:rsidRDefault="00315765" w:rsidP="007D2C99">
      <w:pPr>
        <w:numPr>
          <w:ilvl w:val="2"/>
          <w:numId w:val="18"/>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182D5178" w14:textId="77777777" w:rsidR="00315765" w:rsidRPr="0017322F" w:rsidRDefault="00315765" w:rsidP="007D2C99">
      <w:pPr>
        <w:numPr>
          <w:ilvl w:val="3"/>
          <w:numId w:val="18"/>
        </w:numPr>
        <w:suppressAutoHyphens/>
        <w:spacing w:before="120" w:after="120" w:line="276" w:lineRule="auto"/>
        <w:ind w:left="567" w:firstLine="0"/>
        <w:contextualSpacing/>
        <w:jc w:val="both"/>
        <w:rPr>
          <w:rFonts w:ascii="Arial" w:eastAsia="Arial" w:hAnsi="Arial" w:cs="Arial"/>
          <w:sz w:val="20"/>
          <w:szCs w:val="20"/>
        </w:rPr>
      </w:pPr>
      <w:r w:rsidRPr="0017322F">
        <w:rPr>
          <w:rFonts w:ascii="Arial" w:eastAsia="Arial" w:hAnsi="Arial" w:cs="Arial"/>
          <w:sz w:val="20"/>
          <w:szCs w:val="20"/>
        </w:rPr>
        <w:t xml:space="preserve">Moratória de </w:t>
      </w:r>
      <w:proofErr w:type="gramStart"/>
      <w:r w:rsidRPr="0017322F">
        <w:rPr>
          <w:rFonts w:ascii="Arial" w:eastAsia="Arial" w:hAnsi="Arial" w:cs="Arial"/>
          <w:sz w:val="20"/>
          <w:szCs w:val="20"/>
        </w:rPr>
        <w:t>5.%</w:t>
      </w:r>
      <w:proofErr w:type="gramEnd"/>
      <w:r w:rsidRPr="0017322F">
        <w:rPr>
          <w:rFonts w:ascii="Arial" w:eastAsia="Arial" w:hAnsi="Arial" w:cs="Arial"/>
          <w:sz w:val="20"/>
          <w:szCs w:val="20"/>
        </w:rPr>
        <w:t xml:space="preserve"> (cinco por cento) por dia de atraso injustificado sobre o valor da parcela inadimplida, até o limite de 30 (trinta) dias;</w:t>
      </w:r>
    </w:p>
    <w:p w14:paraId="1D9B2DAE" w14:textId="77777777" w:rsidR="00315765" w:rsidRPr="0017322F" w:rsidRDefault="00315765" w:rsidP="007D2C99">
      <w:pPr>
        <w:numPr>
          <w:ilvl w:val="3"/>
          <w:numId w:val="18"/>
        </w:numPr>
        <w:suppressAutoHyphens/>
        <w:spacing w:before="120" w:after="120" w:line="276" w:lineRule="auto"/>
        <w:ind w:left="567" w:firstLine="0"/>
        <w:contextualSpacing/>
        <w:jc w:val="both"/>
        <w:rPr>
          <w:rFonts w:ascii="Arial" w:eastAsia="Arial" w:hAnsi="Arial" w:cs="Arial"/>
          <w:i/>
          <w:iCs/>
          <w:sz w:val="20"/>
          <w:szCs w:val="20"/>
        </w:rPr>
      </w:pPr>
      <w:r w:rsidRPr="0017322F">
        <w:rPr>
          <w:rFonts w:ascii="Arial" w:eastAsia="Arial" w:hAnsi="Arial" w:cs="Arial"/>
          <w:i/>
          <w:iCs/>
          <w:sz w:val="20"/>
          <w:szCs w:val="20"/>
        </w:rPr>
        <w:t xml:space="preserve">Moratória de </w:t>
      </w:r>
      <w:r w:rsidRPr="0017322F">
        <w:rPr>
          <w:rFonts w:ascii="Arial" w:eastAsia="Arial" w:hAnsi="Arial" w:cs="Arial"/>
          <w:i/>
          <w:iCs/>
          <w:sz w:val="20"/>
          <w:szCs w:val="20"/>
          <w:highlight w:val="yellow"/>
        </w:rPr>
        <w:t>0,07% (sete centésimos por cento) do valor total do contrato por dia de atraso injustificado, até o máximo de 2% (dois por cento),</w:t>
      </w:r>
      <w:r w:rsidRPr="0017322F">
        <w:rPr>
          <w:rFonts w:ascii="Arial" w:eastAsia="Arial" w:hAnsi="Arial" w:cs="Arial"/>
          <w:i/>
          <w:iCs/>
          <w:sz w:val="20"/>
          <w:szCs w:val="20"/>
        </w:rPr>
        <w:t xml:space="preserve"> pela inobservância do prazo fixado para apresentação, suplementação ou reposição da garantia. </w:t>
      </w:r>
    </w:p>
    <w:p w14:paraId="653431D1" w14:textId="77777777" w:rsidR="00315765" w:rsidRPr="0097012A" w:rsidRDefault="00315765" w:rsidP="007D2C99">
      <w:pPr>
        <w:numPr>
          <w:ilvl w:val="7"/>
          <w:numId w:val="18"/>
        </w:numPr>
        <w:suppressAutoHyphens/>
        <w:spacing w:before="120" w:after="120" w:line="276" w:lineRule="auto"/>
        <w:ind w:left="851" w:firstLine="0"/>
        <w:contextualSpacing/>
        <w:jc w:val="both"/>
        <w:rPr>
          <w:rFonts w:ascii="Arial" w:eastAsia="Arial" w:hAnsi="Arial" w:cs="Arial"/>
          <w:i/>
          <w:iCs/>
          <w:color w:val="FF0000"/>
          <w:sz w:val="20"/>
          <w:szCs w:val="20"/>
        </w:rPr>
      </w:pPr>
      <w:r w:rsidRPr="0017322F">
        <w:rPr>
          <w:rFonts w:ascii="Arial" w:eastAsia="Arial" w:hAnsi="Arial" w:cs="Arial"/>
          <w:i/>
          <w:iCs/>
          <w:sz w:val="20"/>
          <w:szCs w:val="20"/>
        </w:rPr>
        <w:t xml:space="preserve">O atraso superior a </w:t>
      </w:r>
      <w:r w:rsidRPr="0017322F">
        <w:rPr>
          <w:rFonts w:ascii="Arial" w:eastAsia="Arial" w:hAnsi="Arial" w:cs="Arial"/>
          <w:i/>
          <w:iCs/>
          <w:sz w:val="20"/>
          <w:szCs w:val="20"/>
          <w:highlight w:val="yellow"/>
        </w:rPr>
        <w:t>25 (vinte e cinco)</w:t>
      </w:r>
      <w:r w:rsidRPr="0017322F">
        <w:rPr>
          <w:rFonts w:ascii="Arial" w:eastAsia="Arial" w:hAnsi="Arial" w:cs="Arial"/>
          <w:i/>
          <w:iCs/>
          <w:sz w:val="20"/>
          <w:szCs w:val="20"/>
        </w:rPr>
        <w:t xml:space="preserve"> dias autoriza a Administração a promover a extinção do contrato por descumprimento ou cumprimento irregular de suas cláusulas, conforme dispõe o </w:t>
      </w:r>
      <w:hyperlink r:id="rId87" w:anchor="art137" w:history="1">
        <w:r w:rsidRPr="0017322F">
          <w:rPr>
            <w:rStyle w:val="Hyperlink"/>
            <w:rFonts w:ascii="Arial" w:eastAsia="Arial" w:hAnsi="Arial" w:cs="Arial"/>
            <w:i/>
            <w:iCs/>
            <w:color w:val="auto"/>
            <w:sz w:val="20"/>
            <w:szCs w:val="20"/>
          </w:rPr>
          <w:t>inciso I do art. 137 da Lei n. 14.133, de 2021</w:t>
        </w:r>
      </w:hyperlink>
      <w:r w:rsidRPr="0097012A">
        <w:rPr>
          <w:rFonts w:ascii="Arial" w:eastAsia="Arial" w:hAnsi="Arial" w:cs="Arial"/>
          <w:i/>
          <w:iCs/>
          <w:color w:val="FF0000"/>
          <w:sz w:val="20"/>
          <w:szCs w:val="20"/>
        </w:rPr>
        <w:t xml:space="preserve">. </w:t>
      </w:r>
    </w:p>
    <w:p w14:paraId="1E681551" w14:textId="77777777" w:rsidR="00315765" w:rsidRPr="0097012A" w:rsidRDefault="00315765" w:rsidP="00315765">
      <w:pPr>
        <w:pStyle w:val="Nivel2"/>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88" w:anchor="art156§9" w:history="1">
        <w:r w:rsidRPr="0097012A">
          <w:rPr>
            <w:rStyle w:val="Hyperlink"/>
          </w:rPr>
          <w:t>art. 156, §9º, da Lei nº 14.133, de 2021</w:t>
        </w:r>
      </w:hyperlink>
      <w:r w:rsidRPr="0097012A">
        <w:t>)</w:t>
      </w:r>
    </w:p>
    <w:p w14:paraId="1A06779B" w14:textId="77777777" w:rsidR="00315765" w:rsidRPr="0097012A" w:rsidRDefault="00315765" w:rsidP="00315765">
      <w:pPr>
        <w:pStyle w:val="Nivel2"/>
      </w:pPr>
      <w:r w:rsidRPr="0097012A">
        <w:t xml:space="preserve">Todas as </w:t>
      </w:r>
      <w:r w:rsidRPr="0056033B">
        <w:t>sanções</w:t>
      </w:r>
      <w:r w:rsidRPr="0097012A">
        <w:t xml:space="preserve"> previstas neste Contrato poderão ser aplicadas cumulativamente com a multa (</w:t>
      </w:r>
      <w:hyperlink r:id="rId89" w:anchor="art156§7" w:history="1">
        <w:r w:rsidRPr="0097012A">
          <w:rPr>
            <w:rStyle w:val="Hyperlink"/>
          </w:rPr>
          <w:t>art. 156, §7º, da Lei nº 14.133, de 2021</w:t>
        </w:r>
      </w:hyperlink>
      <w:r w:rsidRPr="0097012A">
        <w:t>).</w:t>
      </w:r>
    </w:p>
    <w:p w14:paraId="05272B1C" w14:textId="77777777" w:rsidR="00315765" w:rsidRPr="0097012A" w:rsidRDefault="00315765" w:rsidP="00315765">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90" w:anchor="art157" w:history="1">
        <w:r w:rsidRPr="0097012A">
          <w:rPr>
            <w:rStyle w:val="Hyperlink"/>
          </w:rPr>
          <w:t>art. 157, da Lei nº 14.133, de 2021</w:t>
        </w:r>
      </w:hyperlink>
      <w:r w:rsidRPr="0097012A">
        <w:t>)</w:t>
      </w:r>
    </w:p>
    <w:p w14:paraId="4AAD94AF" w14:textId="77777777" w:rsidR="00315765" w:rsidRPr="0097012A" w:rsidRDefault="00315765" w:rsidP="00315765">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91" w:anchor="art156§8" w:history="1">
        <w:r w:rsidRPr="0097012A">
          <w:rPr>
            <w:rStyle w:val="Hyperlink"/>
          </w:rPr>
          <w:t>art. 156, §8º, da Lei nº 14.133, de 2021</w:t>
        </w:r>
      </w:hyperlink>
      <w:r w:rsidRPr="0097012A">
        <w:t>).</w:t>
      </w:r>
    </w:p>
    <w:p w14:paraId="002DCA4E" w14:textId="77777777" w:rsidR="00315765" w:rsidRPr="0097012A" w:rsidRDefault="00315765" w:rsidP="00315765">
      <w:pPr>
        <w:pStyle w:val="Nivel3"/>
      </w:pPr>
      <w:r w:rsidRPr="0056033B">
        <w:t>Previamente</w:t>
      </w:r>
      <w:r w:rsidRPr="0097012A">
        <w:t xml:space="preserve"> ao encaminhamento à cobrança judicial, a multa poderá ser recolhida administrativamente no prazo máximo de </w:t>
      </w:r>
      <w:r w:rsidRPr="00611B34">
        <w:rPr>
          <w:i/>
          <w:iCs/>
          <w:color w:val="auto"/>
        </w:rPr>
        <w:t xml:space="preserve">30 (trinta) </w:t>
      </w:r>
      <w:r w:rsidRPr="0097012A">
        <w:t>dias, a contar da data do recebimento da comunicação enviada pela autoridade competente.</w:t>
      </w:r>
      <w:bookmarkStart w:id="67" w:name="_Hlk78351618"/>
      <w:bookmarkEnd w:id="67"/>
    </w:p>
    <w:p w14:paraId="77B6C5CF" w14:textId="77777777" w:rsidR="00315765" w:rsidRPr="0097012A" w:rsidRDefault="00315765" w:rsidP="00315765">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92"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39CF8E3D" w14:textId="77777777" w:rsidR="00315765" w:rsidRPr="0097012A" w:rsidRDefault="00315765" w:rsidP="00315765">
      <w:pPr>
        <w:pStyle w:val="Nivel2"/>
      </w:pPr>
      <w:r w:rsidRPr="0097012A">
        <w:t>Na aplicação das sanções serão considerados (</w:t>
      </w:r>
      <w:hyperlink r:id="rId93" w:anchor="art156§1" w:history="1">
        <w:r w:rsidRPr="0097012A">
          <w:rPr>
            <w:rStyle w:val="Hyperlink"/>
          </w:rPr>
          <w:t>art. 156, §1º, da Lei nº 14.133, de 2021</w:t>
        </w:r>
      </w:hyperlink>
      <w:r w:rsidRPr="0097012A">
        <w:t>):</w:t>
      </w:r>
    </w:p>
    <w:p w14:paraId="6A907B92" w14:textId="77777777" w:rsidR="00315765" w:rsidRPr="0097012A" w:rsidRDefault="00315765" w:rsidP="007D2C99">
      <w:pPr>
        <w:numPr>
          <w:ilvl w:val="0"/>
          <w:numId w:val="15"/>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3E17FD5" w14:textId="77777777" w:rsidR="00315765" w:rsidRPr="0097012A" w:rsidRDefault="00315765" w:rsidP="007D2C99">
      <w:pPr>
        <w:numPr>
          <w:ilvl w:val="0"/>
          <w:numId w:val="15"/>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3CF1E885" w14:textId="77777777" w:rsidR="00315765" w:rsidRPr="0097012A" w:rsidRDefault="00315765" w:rsidP="007D2C99">
      <w:pPr>
        <w:numPr>
          <w:ilvl w:val="0"/>
          <w:numId w:val="15"/>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2771FD80" w14:textId="77777777" w:rsidR="00315765" w:rsidRPr="0097012A" w:rsidRDefault="00315765" w:rsidP="007D2C99">
      <w:pPr>
        <w:numPr>
          <w:ilvl w:val="0"/>
          <w:numId w:val="15"/>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B16E067" w14:textId="77777777" w:rsidR="00315765" w:rsidRPr="0097012A" w:rsidRDefault="00315765" w:rsidP="007D2C99">
      <w:pPr>
        <w:numPr>
          <w:ilvl w:val="0"/>
          <w:numId w:val="15"/>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17ABC582" w14:textId="77777777" w:rsidR="00315765" w:rsidRPr="0097012A" w:rsidRDefault="00315765" w:rsidP="00315765">
      <w:pPr>
        <w:pStyle w:val="Nivel2"/>
      </w:pPr>
      <w:r w:rsidRPr="0097012A">
        <w:t xml:space="preserve">Os atos </w:t>
      </w:r>
      <w:r w:rsidRPr="0056033B">
        <w:t>previstos</w:t>
      </w:r>
      <w:r w:rsidRPr="0097012A">
        <w:t xml:space="preserve"> como infrações administrativas na </w:t>
      </w:r>
      <w:hyperlink r:id="rId94"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95" w:history="1">
        <w:r w:rsidRPr="0097012A">
          <w:rPr>
            <w:rStyle w:val="Hyperlink"/>
          </w:rPr>
          <w:t>na Lei nº 12.846,</w:t>
        </w:r>
        <w:r>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96" w:anchor="art159" w:history="1">
        <w:r w:rsidRPr="0097012A">
          <w:rPr>
            <w:rStyle w:val="Hyperlink"/>
          </w:rPr>
          <w:t>Lei (art. 159</w:t>
        </w:r>
      </w:hyperlink>
      <w:r w:rsidRPr="0097012A">
        <w:t>).</w:t>
      </w:r>
    </w:p>
    <w:p w14:paraId="33C4C9E5" w14:textId="77777777" w:rsidR="00315765" w:rsidRPr="0097012A" w:rsidRDefault="00315765" w:rsidP="00315765">
      <w:pPr>
        <w:pStyle w:val="Nivel2"/>
        <w:rPr>
          <w:i/>
          <w:iCs/>
        </w:rPr>
      </w:pPr>
      <w:r w:rsidRPr="0097012A">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w:t>
      </w:r>
      <w:r w:rsidRPr="0097012A">
        <w:lastRenderedPageBreak/>
        <w:t>observados, em todos os casos, o contraditório, a ampla defesa e a obrigatoriedade de análise jurídica prévia (</w:t>
      </w:r>
      <w:hyperlink r:id="rId97" w:anchor="art160" w:history="1">
        <w:r w:rsidRPr="0097012A">
          <w:rPr>
            <w:rStyle w:val="Hyperlink"/>
          </w:rPr>
          <w:t>art. 160, da Lei nº 14.133, de 2021</w:t>
        </w:r>
      </w:hyperlink>
      <w:r w:rsidRPr="0097012A">
        <w:t>)</w:t>
      </w:r>
    </w:p>
    <w:p w14:paraId="1F821C7A" w14:textId="77777777" w:rsidR="00315765" w:rsidRPr="0097012A" w:rsidRDefault="00315765" w:rsidP="00315765">
      <w:pPr>
        <w:pStyle w:val="Nivel2"/>
        <w:rPr>
          <w:i/>
          <w:iCs/>
        </w:rPr>
      </w:pPr>
      <w:r w:rsidRPr="0097012A">
        <w:t xml:space="preserve"> O </w:t>
      </w:r>
      <w:r w:rsidRPr="0056033B">
        <w:t>Contratante</w:t>
      </w:r>
      <w:r w:rsidRPr="0097012A">
        <w:t xml:space="preserve"> deverá, no prazo </w:t>
      </w:r>
      <w:r w:rsidRPr="000F33A0">
        <w:t>máximo de</w:t>
      </w:r>
      <w:r>
        <w:t xml:space="preserve"> </w:t>
      </w:r>
      <w:r w:rsidRPr="0097012A">
        <w:t xml:space="preserve">15 (quinze) dias úteis, contado da data de aplicação da sanção, informar e manter atualizados os dados relativos às sanções por ela aplicadas, para fins de publicidade no </w:t>
      </w:r>
      <w:hyperlink r:id="rId98" w:history="1">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r:id="rId99" w:anchor="art161" w:history="1">
        <w:r w:rsidRPr="0097012A">
          <w:rPr>
            <w:rStyle w:val="Hyperlink"/>
          </w:rPr>
          <w:t>Art. 161, da Lei nº 14.133, de 2021</w:t>
        </w:r>
      </w:hyperlink>
      <w:r w:rsidRPr="0097012A">
        <w:t>)</w:t>
      </w:r>
    </w:p>
    <w:p w14:paraId="5D8B3655" w14:textId="77777777" w:rsidR="00315765" w:rsidRPr="0097012A" w:rsidRDefault="00315765" w:rsidP="00315765">
      <w:pPr>
        <w:pStyle w:val="Nivel2"/>
        <w:rPr>
          <w:i/>
          <w:iCs/>
        </w:rPr>
      </w:pPr>
      <w:r w:rsidRPr="0097012A">
        <w:t xml:space="preserve">As sanções de impedimento de licitar e contratar e declaração de inidoneidade para licitar ou contratar são passíveis de reabilitação na forma do </w:t>
      </w:r>
      <w:hyperlink r:id="rId100" w:anchor="art163" w:history="1">
        <w:r w:rsidRPr="0097012A">
          <w:rPr>
            <w:rStyle w:val="Hyperlink"/>
          </w:rPr>
          <w:t>art. 163 da Lei nº 14.133/21.</w:t>
        </w:r>
      </w:hyperlink>
    </w:p>
    <w:p w14:paraId="40B035B1" w14:textId="77777777" w:rsidR="00315765" w:rsidRPr="0097012A" w:rsidRDefault="00315765" w:rsidP="00315765">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101" w:history="1">
        <w:r w:rsidRPr="0097012A">
          <w:rPr>
            <w:rStyle w:val="Hyperlink"/>
          </w:rPr>
          <w:t>Instrução Normativa SEGES/ME nº 26, de 13 de abril de 2022</w:t>
        </w:r>
      </w:hyperlink>
      <w:r w:rsidRPr="0097012A">
        <w:t xml:space="preserve">. </w:t>
      </w:r>
    </w:p>
    <w:p w14:paraId="4308A6D6" w14:textId="77777777" w:rsidR="00315765" w:rsidRPr="0097012A" w:rsidRDefault="00315765" w:rsidP="00315765">
      <w:pPr>
        <w:pStyle w:val="Nivel01"/>
        <w:rPr>
          <w:color w:val="FFFFFF" w:themeColor="background1"/>
        </w:rPr>
      </w:pPr>
      <w:r w:rsidRPr="0097012A">
        <w:t>CLÁUSULA DÉCIMA TERCEIRA – DA EXTINÇÃO CONTRATUAL (</w:t>
      </w:r>
      <w:hyperlink r:id="rId102" w:anchor="art92" w:history="1">
        <w:r w:rsidRPr="0097012A">
          <w:rPr>
            <w:rStyle w:val="Hyperlink"/>
          </w:rPr>
          <w:t>art. 92, XIX</w:t>
        </w:r>
      </w:hyperlink>
      <w:r w:rsidRPr="0097012A">
        <w:t>)</w:t>
      </w:r>
    </w:p>
    <w:p w14:paraId="3DF529EC" w14:textId="77777777" w:rsidR="00315765" w:rsidRPr="0017322F" w:rsidRDefault="00315765" w:rsidP="00315765">
      <w:pPr>
        <w:pStyle w:val="Nvel2-Red"/>
        <w:rPr>
          <w:color w:val="auto"/>
        </w:rPr>
      </w:pPr>
      <w:r w:rsidRPr="0017322F">
        <w:rPr>
          <w:color w:val="auto"/>
        </w:rPr>
        <w:t>O contrato será extinto quando cumpridas as obrigações de ambas as partes, ainda que isso ocorra antes do prazo estipulado para tanto.</w:t>
      </w:r>
    </w:p>
    <w:p w14:paraId="015615D6" w14:textId="77777777" w:rsidR="00315765" w:rsidRPr="0017322F" w:rsidRDefault="00315765" w:rsidP="00315765">
      <w:pPr>
        <w:pStyle w:val="Nvel2-Red"/>
        <w:rPr>
          <w:color w:val="auto"/>
        </w:rPr>
      </w:pPr>
      <w:r w:rsidRPr="0017322F">
        <w:rPr>
          <w:color w:val="auto"/>
        </w:rPr>
        <w:t>Se as obrigações não forem cumpridas no prazo estipulado, a vigência ficará prorrogada até a conclusão do objeto, caso em que deverá a Administração providenciar a readequação do cronograma fixado para o contrato.</w:t>
      </w:r>
    </w:p>
    <w:p w14:paraId="5E9050B6" w14:textId="77777777" w:rsidR="00315765" w:rsidRPr="0017322F" w:rsidRDefault="00315765" w:rsidP="00315765">
      <w:pPr>
        <w:pStyle w:val="Nvel2-Red"/>
        <w:rPr>
          <w:color w:val="auto"/>
        </w:rPr>
      </w:pPr>
      <w:r w:rsidRPr="0017322F">
        <w:rPr>
          <w:color w:val="auto"/>
        </w:rPr>
        <w:t>Quando a não conclusão do contrato referida no item anterior decorrer de culpa do contratado:</w:t>
      </w:r>
    </w:p>
    <w:p w14:paraId="61754922" w14:textId="77777777" w:rsidR="00315765" w:rsidRPr="0017322F" w:rsidRDefault="00315765" w:rsidP="007D2C99">
      <w:pPr>
        <w:pStyle w:val="PargrafodaLista"/>
        <w:numPr>
          <w:ilvl w:val="0"/>
          <w:numId w:val="16"/>
        </w:numPr>
        <w:suppressAutoHyphens/>
        <w:spacing w:before="120" w:after="120" w:line="276" w:lineRule="auto"/>
        <w:ind w:left="284" w:firstLine="0"/>
        <w:jc w:val="both"/>
        <w:rPr>
          <w:rFonts w:ascii="Arial" w:eastAsia="Arial" w:hAnsi="Arial" w:cs="Arial"/>
          <w:i/>
          <w:iCs/>
          <w:sz w:val="20"/>
          <w:szCs w:val="20"/>
        </w:rPr>
      </w:pPr>
      <w:r w:rsidRPr="0017322F">
        <w:rPr>
          <w:rFonts w:ascii="Arial" w:eastAsia="Arial" w:hAnsi="Arial" w:cs="Arial"/>
          <w:i/>
          <w:iCs/>
          <w:sz w:val="20"/>
          <w:szCs w:val="20"/>
        </w:rPr>
        <w:t>ficará ele constituído em mora, sendo-lhe aplicáveis as respectivas sanções administrativas; e</w:t>
      </w:r>
    </w:p>
    <w:p w14:paraId="6B837BAF" w14:textId="77777777" w:rsidR="00315765" w:rsidRPr="0017322F" w:rsidRDefault="00315765" w:rsidP="007D2C99">
      <w:pPr>
        <w:pStyle w:val="PargrafodaLista"/>
        <w:numPr>
          <w:ilvl w:val="0"/>
          <w:numId w:val="16"/>
        </w:numPr>
        <w:suppressAutoHyphens/>
        <w:spacing w:before="120" w:after="120" w:line="276" w:lineRule="auto"/>
        <w:ind w:left="284" w:firstLine="0"/>
        <w:jc w:val="both"/>
        <w:rPr>
          <w:rFonts w:ascii="Arial" w:eastAsia="Arial" w:hAnsi="Arial" w:cs="Arial"/>
          <w:i/>
          <w:iCs/>
          <w:sz w:val="20"/>
          <w:szCs w:val="20"/>
        </w:rPr>
      </w:pPr>
      <w:r w:rsidRPr="0017322F">
        <w:rPr>
          <w:rFonts w:ascii="Arial" w:eastAsia="Arial" w:hAnsi="Arial" w:cs="Arial"/>
          <w:i/>
          <w:iCs/>
          <w:sz w:val="20"/>
          <w:szCs w:val="20"/>
        </w:rPr>
        <w:t>poderá a Administração optar pela extinção do contrato e, nesse caso, adotará as medidas admitidas em lei para a continuidade da execução contratual.</w:t>
      </w:r>
    </w:p>
    <w:p w14:paraId="2E2CDCB7" w14:textId="77777777" w:rsidR="00315765" w:rsidRPr="0017322F" w:rsidRDefault="00315765" w:rsidP="00315765">
      <w:pPr>
        <w:pStyle w:val="Nivel2"/>
      </w:pPr>
      <w:r w:rsidRPr="0017322F">
        <w:t xml:space="preserve">O contrato poderá ser extinto antes de cumpridas as obrigações nele estipuladas, ou antes do prazo nele fixado, por algum dos motivos previstos no </w:t>
      </w:r>
      <w:hyperlink r:id="rId103" w:anchor="art137" w:history="1">
        <w:r w:rsidRPr="0017322F">
          <w:rPr>
            <w:rStyle w:val="Hyperlink"/>
          </w:rPr>
          <w:t>artigo 137 da Lei nº 14.133/21</w:t>
        </w:r>
      </w:hyperlink>
      <w:r w:rsidRPr="0017322F">
        <w:t xml:space="preserve">, bem como amigavelmente, </w:t>
      </w:r>
      <w:r w:rsidRPr="0017322F">
        <w:rPr>
          <w:color w:val="000000" w:themeColor="text1"/>
        </w:rPr>
        <w:t>assegurados o contraditório e a ampla defesa</w:t>
      </w:r>
      <w:r w:rsidRPr="0017322F">
        <w:t>.</w:t>
      </w:r>
    </w:p>
    <w:p w14:paraId="0A1C20F1" w14:textId="77777777" w:rsidR="00315765" w:rsidRPr="0017322F" w:rsidRDefault="00315765" w:rsidP="00315765">
      <w:pPr>
        <w:pStyle w:val="Nivel3"/>
      </w:pPr>
      <w:r w:rsidRPr="0017322F">
        <w:t xml:space="preserve">Nesta hipótese, aplicam-se também os </w:t>
      </w:r>
      <w:hyperlink r:id="rId104" w:anchor="art138" w:history="1">
        <w:r w:rsidRPr="0017322F">
          <w:rPr>
            <w:rStyle w:val="Hyperlink"/>
          </w:rPr>
          <w:t>artigos 138 e 139</w:t>
        </w:r>
      </w:hyperlink>
      <w:r w:rsidRPr="0017322F">
        <w:t xml:space="preserve"> da mesma Lei.</w:t>
      </w:r>
    </w:p>
    <w:p w14:paraId="74286376" w14:textId="77777777" w:rsidR="00315765" w:rsidRPr="0017322F" w:rsidRDefault="00315765" w:rsidP="00315765">
      <w:pPr>
        <w:pStyle w:val="Nivel3"/>
      </w:pPr>
      <w:r w:rsidRPr="0017322F">
        <w:t>A alteração social ou a modificação da finalidade ou da estrutura da empresa não ensejará a extinção se não restringir sua capacidade de concluir o contrato.</w:t>
      </w:r>
    </w:p>
    <w:p w14:paraId="4C7CA29F" w14:textId="77777777" w:rsidR="00315765" w:rsidRPr="0017322F" w:rsidRDefault="00315765" w:rsidP="00315765">
      <w:pPr>
        <w:pStyle w:val="Nivel4"/>
      </w:pPr>
      <w:r w:rsidRPr="0017322F">
        <w:rPr>
          <w:color w:val="000000" w:themeColor="text1"/>
        </w:rPr>
        <w:t xml:space="preserve">Se a operação </w:t>
      </w:r>
      <w:r w:rsidRPr="0017322F">
        <w:t>implicar mudança da pessoa jurídica contratada, deverá ser formalizado termo aditivo para alteração subjetiva.</w:t>
      </w:r>
    </w:p>
    <w:p w14:paraId="6477983C" w14:textId="77777777" w:rsidR="00315765" w:rsidRPr="0017322F" w:rsidRDefault="00315765" w:rsidP="00315765">
      <w:pPr>
        <w:pStyle w:val="Nivel2"/>
      </w:pPr>
      <w:r w:rsidRPr="0017322F">
        <w:t>O termo de extinção, sempre que possível, será precedido:</w:t>
      </w:r>
    </w:p>
    <w:p w14:paraId="5B1813E8" w14:textId="77777777" w:rsidR="00315765" w:rsidRPr="0017322F" w:rsidRDefault="00315765" w:rsidP="00315765">
      <w:pPr>
        <w:pStyle w:val="Nivel3"/>
      </w:pPr>
      <w:r w:rsidRPr="0017322F">
        <w:t>Balanço dos eventos contratuais já cumpridos ou parcialmente cumpridos;</w:t>
      </w:r>
    </w:p>
    <w:p w14:paraId="45C08A84" w14:textId="77777777" w:rsidR="00315765" w:rsidRPr="00CE025D" w:rsidRDefault="00315765" w:rsidP="00315765">
      <w:pPr>
        <w:pStyle w:val="Nivel3"/>
      </w:pPr>
      <w:r w:rsidRPr="00CE025D">
        <w:t>Relação dos pagamentos já efetuados e ainda devidos;</w:t>
      </w:r>
    </w:p>
    <w:p w14:paraId="068EBEA0" w14:textId="77777777" w:rsidR="00315765" w:rsidRPr="00CE025D" w:rsidRDefault="00315765" w:rsidP="00315765">
      <w:pPr>
        <w:pStyle w:val="Nivel3"/>
      </w:pPr>
      <w:r w:rsidRPr="00CE025D">
        <w:t>Indenizações e multas.</w:t>
      </w:r>
    </w:p>
    <w:p w14:paraId="2D33BD58" w14:textId="77777777" w:rsidR="00315765" w:rsidRDefault="00315765" w:rsidP="00315765">
      <w:pPr>
        <w:pStyle w:val="Nivel2"/>
      </w:pPr>
      <w:r>
        <w:t>A extinção do contrato não configura óbice para o reconhecimento do desequilíbrio econômico-financeiro, hipótese em que será concedida indenização por meio de termo indenizatório (</w:t>
      </w:r>
      <w:hyperlink r:id="rId105"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34F39BCE" w14:textId="77777777" w:rsidR="00315765" w:rsidRPr="0017322F" w:rsidRDefault="00315765" w:rsidP="00315765">
      <w:pPr>
        <w:pStyle w:val="Nivel2"/>
      </w:pPr>
      <w:r w:rsidRPr="0017322F">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0AD0894" w14:textId="77777777" w:rsidR="00315765" w:rsidRPr="0097012A" w:rsidRDefault="00315765" w:rsidP="00315765">
      <w:pPr>
        <w:pStyle w:val="Nivel01"/>
        <w:rPr>
          <w:color w:val="FFFFFF" w:themeColor="background1"/>
        </w:rPr>
      </w:pPr>
      <w:r w:rsidRPr="0097012A">
        <w:lastRenderedPageBreak/>
        <w:t>CLÁUSULA DÉCIMA QUARTA – DOTAÇÃO ORÇAMENTÁRIA (</w:t>
      </w:r>
      <w:hyperlink r:id="rId106" w:anchor="art92" w:history="1">
        <w:r w:rsidRPr="0097012A">
          <w:rPr>
            <w:rStyle w:val="Hyperlink"/>
          </w:rPr>
          <w:t>art. 92, VIII</w:t>
        </w:r>
      </w:hyperlink>
      <w:r w:rsidRPr="0097012A">
        <w:t>)</w:t>
      </w:r>
    </w:p>
    <w:p w14:paraId="092EC7F9" w14:textId="77777777" w:rsidR="00315765" w:rsidRPr="0097012A" w:rsidRDefault="00315765" w:rsidP="00315765">
      <w:pPr>
        <w:pStyle w:val="Nivel2"/>
      </w:pPr>
      <w:r w:rsidRPr="0097012A">
        <w:t xml:space="preserve">As </w:t>
      </w:r>
      <w:r w:rsidRPr="00CE025D">
        <w:t>despesas</w:t>
      </w:r>
      <w:r w:rsidRPr="0097012A">
        <w:t xml:space="preserve"> decorrentes da presente contratação correrão à conta de recursos específicos consignados no Orçamento </w:t>
      </w:r>
      <w:r>
        <w:t xml:space="preserve">do </w:t>
      </w:r>
      <w:proofErr w:type="gramStart"/>
      <w:r>
        <w:t xml:space="preserve">município </w:t>
      </w:r>
      <w:r w:rsidRPr="0097012A">
        <w:t xml:space="preserve"> deste</w:t>
      </w:r>
      <w:proofErr w:type="gramEnd"/>
      <w:r w:rsidRPr="0097012A">
        <w:t xml:space="preserve"> exercício, na dotação abaixo discriminada:</w:t>
      </w:r>
    </w:p>
    <w:p w14:paraId="62BA4365" w14:textId="77777777" w:rsidR="00315765" w:rsidRPr="0097012A" w:rsidRDefault="00315765" w:rsidP="00315765">
      <w:pPr>
        <w:suppressAutoHyphens/>
        <w:spacing w:before="120" w:after="120" w:line="276" w:lineRule="auto"/>
        <w:ind w:left="2269"/>
        <w:jc w:val="both"/>
        <w:rPr>
          <w:rFonts w:ascii="Arial" w:eastAsia="Arial" w:hAnsi="Arial" w:cs="Arial"/>
          <w:sz w:val="20"/>
          <w:szCs w:val="20"/>
        </w:rPr>
      </w:pPr>
      <w:proofErr w:type="spellStart"/>
      <w:r>
        <w:rPr>
          <w:rFonts w:ascii="Arial" w:eastAsia="Arial" w:hAnsi="Arial" w:cs="Arial"/>
          <w:sz w:val="20"/>
          <w:szCs w:val="20"/>
        </w:rPr>
        <w:t>xxxxxxxxxxxxxxxxxxxxxxxxxxx</w:t>
      </w:r>
      <w:proofErr w:type="spellEnd"/>
    </w:p>
    <w:p w14:paraId="1EB857EB" w14:textId="77777777" w:rsidR="00315765" w:rsidRPr="00647C17" w:rsidRDefault="00315765" w:rsidP="00315765">
      <w:pPr>
        <w:pStyle w:val="Nivel2"/>
      </w:pPr>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apostilamento.</w:t>
      </w:r>
    </w:p>
    <w:p w14:paraId="2111827A" w14:textId="77777777" w:rsidR="00315765" w:rsidRPr="0097012A" w:rsidRDefault="00315765" w:rsidP="00315765">
      <w:pPr>
        <w:pStyle w:val="Nivel01"/>
        <w:spacing w:before="120" w:afterLines="120" w:after="288" w:line="312" w:lineRule="auto"/>
        <w:rPr>
          <w:color w:val="FFFFFF" w:themeColor="background1"/>
        </w:rPr>
      </w:pPr>
      <w:r w:rsidRPr="0097012A">
        <w:t>CLÁUSULA DÉCIMA QUINTA – DOS CASOS OMISSOS (</w:t>
      </w:r>
      <w:hyperlink r:id="rId107" w:anchor="art92" w:history="1">
        <w:r w:rsidRPr="0097012A">
          <w:rPr>
            <w:rStyle w:val="Hyperlink"/>
          </w:rPr>
          <w:t>art. 92, III</w:t>
        </w:r>
      </w:hyperlink>
      <w:r w:rsidRPr="0097012A">
        <w:t>)</w:t>
      </w:r>
    </w:p>
    <w:p w14:paraId="37C74D53" w14:textId="77777777" w:rsidR="00315765" w:rsidRPr="00647C17" w:rsidRDefault="00315765" w:rsidP="00315765">
      <w:pPr>
        <w:pStyle w:val="Nivel2"/>
      </w:pPr>
      <w:r w:rsidRPr="00DC7E1B">
        <w:t xml:space="preserve">Os casos omissos serão decididos pelo contratante, segundo as disposições contidas na </w:t>
      </w:r>
      <w:hyperlink r:id="rId108" w:history="1">
        <w:r w:rsidRPr="0043593B">
          <w:t>Lei nº 14.133, de 2021</w:t>
        </w:r>
      </w:hyperlink>
      <w:r w:rsidRPr="00DC7E1B">
        <w:t xml:space="preserve">, e demais normas  aplicáveis e, subsidiariamente, segundo as disposições contidas na </w:t>
      </w:r>
      <w:hyperlink r:id="rId109" w:history="1">
        <w:r w:rsidRPr="00DC7E1B">
          <w:rPr>
            <w:rStyle w:val="Hyperlink"/>
          </w:rPr>
          <w:t>Lei nº 8.078, de 1990 – Código de Defesa do Consumidor</w:t>
        </w:r>
      </w:hyperlink>
      <w:r w:rsidRPr="00DC7E1B">
        <w:t xml:space="preserve"> – e normas e p</w:t>
      </w:r>
      <w:r w:rsidRPr="00647C17">
        <w:t>rincípios gerais dos contratos.</w:t>
      </w:r>
    </w:p>
    <w:p w14:paraId="73EE3C2C" w14:textId="77777777" w:rsidR="00315765" w:rsidRPr="0097012A" w:rsidRDefault="00315765" w:rsidP="00315765">
      <w:pPr>
        <w:pStyle w:val="Nivel01"/>
        <w:rPr>
          <w:color w:val="FFFFFF" w:themeColor="background1"/>
        </w:rPr>
      </w:pPr>
      <w:r w:rsidRPr="0097012A">
        <w:t>CLÁUSULA DÉCIMA SEXTA – ALTERAÇÕES</w:t>
      </w:r>
    </w:p>
    <w:p w14:paraId="158747B8" w14:textId="77777777" w:rsidR="00315765" w:rsidRPr="0097012A" w:rsidRDefault="00315765" w:rsidP="00315765">
      <w:pPr>
        <w:pStyle w:val="Nivel2"/>
      </w:pPr>
      <w:r w:rsidRPr="0097012A">
        <w:t xml:space="preserve">Eventuais </w:t>
      </w:r>
      <w:r w:rsidRPr="00CE025D">
        <w:t>alterações</w:t>
      </w:r>
      <w:r w:rsidRPr="0097012A">
        <w:t xml:space="preserve"> contratuais reger-se-ão pela disciplina dos </w:t>
      </w:r>
      <w:hyperlink r:id="rId110" w:anchor="art124" w:history="1">
        <w:proofErr w:type="spellStart"/>
        <w:r w:rsidRPr="0097012A">
          <w:rPr>
            <w:rStyle w:val="Hyperlink"/>
          </w:rPr>
          <w:t>arts</w:t>
        </w:r>
        <w:proofErr w:type="spellEnd"/>
        <w:r w:rsidRPr="0097012A">
          <w:rPr>
            <w:rStyle w:val="Hyperlink"/>
          </w:rPr>
          <w:t>. 124 e seguintes da Lei nº 14.133, de 2021</w:t>
        </w:r>
      </w:hyperlink>
      <w:r w:rsidRPr="0097012A">
        <w:t>.</w:t>
      </w:r>
    </w:p>
    <w:p w14:paraId="01D70855" w14:textId="77777777" w:rsidR="00315765" w:rsidRDefault="00315765" w:rsidP="00315765">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316757FB" w14:textId="77777777" w:rsidR="00315765" w:rsidRPr="0017322F" w:rsidRDefault="00315765" w:rsidP="00315765">
      <w:pPr>
        <w:pStyle w:val="Nivel2"/>
      </w:pPr>
      <w:r w:rsidRPr="0017322F">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4A70D61" w14:textId="77777777" w:rsidR="00315765" w:rsidRPr="0097012A" w:rsidRDefault="00315765" w:rsidP="00315765">
      <w:pPr>
        <w:pStyle w:val="Nivel2"/>
      </w:pPr>
      <w:r w:rsidRPr="0097012A">
        <w:t xml:space="preserve">Registros que não caracterizam alteração do contrato podem ser realizados por simples apostila, dispensada a celebração de termo aditivo, na forma do </w:t>
      </w:r>
      <w:hyperlink r:id="rId111" w:anchor="art136" w:history="1">
        <w:r w:rsidRPr="0097012A">
          <w:rPr>
            <w:rStyle w:val="Hyperlink"/>
          </w:rPr>
          <w:t>art. 136 da Lei nº 14.133, de 2021</w:t>
        </w:r>
      </w:hyperlink>
      <w:r w:rsidRPr="0097012A">
        <w:t>.</w:t>
      </w:r>
    </w:p>
    <w:p w14:paraId="77B920DF" w14:textId="77777777" w:rsidR="00315765" w:rsidRPr="0097012A" w:rsidRDefault="00315765" w:rsidP="00315765">
      <w:pPr>
        <w:pStyle w:val="Nivel01"/>
        <w:rPr>
          <w:color w:val="FFFFFF" w:themeColor="background1"/>
        </w:rPr>
      </w:pPr>
      <w:r w:rsidRPr="0097012A">
        <w:t>CLÁUSULA DÉCIMA SÉTIMA – PUBLICAÇÃO</w:t>
      </w:r>
    </w:p>
    <w:p w14:paraId="142EF4AA" w14:textId="77777777" w:rsidR="00315765" w:rsidRPr="0097012A" w:rsidRDefault="00315765" w:rsidP="00315765">
      <w:pPr>
        <w:pStyle w:val="Nivel2"/>
      </w:pPr>
      <w:r w:rsidRPr="00CE025D">
        <w:t>Incumbirá</w:t>
      </w:r>
      <w:r w:rsidRPr="0097012A">
        <w:t xml:space="preserve"> ao contratante divulgar o presente instrumento no Portal Nacional de Contratações Públicas (PNCP), na forma prevista no </w:t>
      </w:r>
      <w:hyperlink r:id="rId112" w:anchor="art94" w:history="1">
        <w:r w:rsidRPr="0097012A">
          <w:rPr>
            <w:rStyle w:val="Hyperlink"/>
          </w:rPr>
          <w:t>art. 94 da Lei 14.133, de 2021</w:t>
        </w:r>
      </w:hyperlink>
      <w:r w:rsidRPr="0097012A">
        <w:t xml:space="preserve">, bem como no respectivo sítio oficial na Internet, em atenção </w:t>
      </w:r>
      <w:r w:rsidRPr="0017322F">
        <w:t xml:space="preserve">ao art. 91, </w:t>
      </w:r>
      <w:r w:rsidRPr="0017322F">
        <w:rPr>
          <w:i/>
          <w:iCs/>
        </w:rPr>
        <w:t>caput,</w:t>
      </w:r>
      <w:r w:rsidRPr="0017322F">
        <w:t xml:space="preserve"> da Lei n.º 14.133, de 2021</w:t>
      </w:r>
    </w:p>
    <w:p w14:paraId="686CD5BA" w14:textId="77777777" w:rsidR="00315765" w:rsidRPr="0097012A" w:rsidRDefault="00315765" w:rsidP="00315765">
      <w:pPr>
        <w:pStyle w:val="Nivel01"/>
        <w:rPr>
          <w:color w:val="FFFFFF" w:themeColor="background1"/>
        </w:rPr>
      </w:pPr>
      <w:r w:rsidRPr="0097012A">
        <w:t>CLÁUSULA DÉCIMA OITAVA– FORO (</w:t>
      </w:r>
      <w:hyperlink r:id="rId113" w:anchor="art92§1" w:history="1">
        <w:r w:rsidRPr="0097012A">
          <w:rPr>
            <w:rStyle w:val="Hyperlink"/>
          </w:rPr>
          <w:t>art. 92, §1º</w:t>
        </w:r>
      </w:hyperlink>
      <w:r w:rsidRPr="0097012A">
        <w:t>)</w:t>
      </w:r>
    </w:p>
    <w:p w14:paraId="325034B6" w14:textId="445C00E5" w:rsidR="00315765" w:rsidRPr="0097012A" w:rsidRDefault="00315765" w:rsidP="00315765">
      <w:pPr>
        <w:pStyle w:val="Nivel2"/>
      </w:pPr>
      <w:r w:rsidRPr="0097012A">
        <w:t xml:space="preserve">Fica eleito o Foro </w:t>
      </w:r>
      <w:r>
        <w:t xml:space="preserve">de </w:t>
      </w:r>
      <w:r w:rsidR="0053520E">
        <w:t>Santos Dumont</w:t>
      </w:r>
      <w:r>
        <w:t>/MG</w:t>
      </w:r>
      <w:r w:rsidRPr="0097012A">
        <w:t xml:space="preserve"> para dirimir os litígios que decorrerem da execução deste Termo de Contrato que não puderem ser compostos pela conciliação, conforme </w:t>
      </w:r>
      <w:hyperlink r:id="rId114" w:anchor="art92§1" w:history="1">
        <w:r w:rsidRPr="0097012A">
          <w:rPr>
            <w:rStyle w:val="Hyperlink"/>
          </w:rPr>
          <w:t>art. 92, §1º, da Lei nº 14.133/21.</w:t>
        </w:r>
      </w:hyperlink>
    </w:p>
    <w:p w14:paraId="4A02F26C" w14:textId="77777777" w:rsidR="00315765" w:rsidRPr="0097012A" w:rsidRDefault="00315765" w:rsidP="00315765">
      <w:pPr>
        <w:pStyle w:val="Nivel2"/>
        <w:numPr>
          <w:ilvl w:val="0"/>
          <w:numId w:val="0"/>
        </w:numPr>
        <w:spacing w:afterLines="120" w:after="288" w:line="312" w:lineRule="auto"/>
        <w:ind w:firstLine="709"/>
        <w:rPr>
          <w:i/>
          <w:iCs/>
          <w:color w:val="FF0000"/>
        </w:rPr>
      </w:pPr>
    </w:p>
    <w:p w14:paraId="6E1AFDEF" w14:textId="77777777" w:rsidR="00315765" w:rsidRPr="0017322F" w:rsidRDefault="00315765" w:rsidP="00315765">
      <w:pPr>
        <w:pStyle w:val="Nivel2"/>
        <w:numPr>
          <w:ilvl w:val="0"/>
          <w:numId w:val="0"/>
        </w:numPr>
        <w:spacing w:afterLines="120" w:after="288" w:line="312" w:lineRule="auto"/>
        <w:ind w:firstLine="709"/>
        <w:rPr>
          <w:i/>
          <w:iCs/>
          <w:color w:val="auto"/>
        </w:rPr>
      </w:pPr>
      <w:r w:rsidRPr="0017322F">
        <w:rPr>
          <w:i/>
          <w:iCs/>
          <w:color w:val="auto"/>
        </w:rPr>
        <w:t>[Local], [dia] de [mês] de [ano].</w:t>
      </w:r>
    </w:p>
    <w:p w14:paraId="1C8CBED3" w14:textId="77777777" w:rsidR="00315765" w:rsidRPr="0017322F" w:rsidRDefault="00315765" w:rsidP="00315765">
      <w:pPr>
        <w:spacing w:before="120" w:afterLines="120" w:after="288" w:line="312" w:lineRule="auto"/>
        <w:ind w:firstLine="709"/>
        <w:jc w:val="center"/>
        <w:rPr>
          <w:rFonts w:ascii="Arial" w:hAnsi="Arial" w:cs="Arial"/>
          <w:bCs/>
          <w:sz w:val="20"/>
          <w:szCs w:val="20"/>
        </w:rPr>
      </w:pPr>
      <w:r w:rsidRPr="0017322F">
        <w:rPr>
          <w:rFonts w:ascii="Arial" w:hAnsi="Arial" w:cs="Arial"/>
          <w:bCs/>
          <w:sz w:val="20"/>
          <w:szCs w:val="20"/>
        </w:rPr>
        <w:t>_________________________</w:t>
      </w:r>
    </w:p>
    <w:p w14:paraId="5E816803" w14:textId="77777777" w:rsidR="00315765" w:rsidRPr="0017322F" w:rsidRDefault="00315765" w:rsidP="00315765">
      <w:pPr>
        <w:spacing w:before="120" w:afterLines="120" w:after="288" w:line="312" w:lineRule="auto"/>
        <w:ind w:firstLine="709"/>
        <w:jc w:val="center"/>
        <w:rPr>
          <w:rFonts w:ascii="Arial" w:hAnsi="Arial" w:cs="Arial"/>
          <w:bCs/>
          <w:sz w:val="20"/>
          <w:szCs w:val="20"/>
        </w:rPr>
      </w:pPr>
      <w:r w:rsidRPr="0017322F">
        <w:rPr>
          <w:rFonts w:ascii="Arial" w:hAnsi="Arial" w:cs="Arial"/>
          <w:bCs/>
          <w:sz w:val="20"/>
          <w:szCs w:val="20"/>
        </w:rPr>
        <w:t>Representante legal do CONTRATANTE</w:t>
      </w:r>
    </w:p>
    <w:p w14:paraId="2580203F" w14:textId="77777777" w:rsidR="00315765" w:rsidRPr="0017322F" w:rsidRDefault="00315765" w:rsidP="00315765">
      <w:pPr>
        <w:spacing w:before="120" w:afterLines="120" w:after="288" w:line="312" w:lineRule="auto"/>
        <w:ind w:firstLine="709"/>
        <w:jc w:val="center"/>
        <w:rPr>
          <w:rFonts w:ascii="Arial" w:hAnsi="Arial" w:cs="Arial"/>
          <w:sz w:val="20"/>
          <w:szCs w:val="20"/>
        </w:rPr>
      </w:pPr>
      <w:r w:rsidRPr="0017322F">
        <w:rPr>
          <w:rFonts w:ascii="Arial" w:hAnsi="Arial" w:cs="Arial"/>
          <w:sz w:val="20"/>
          <w:szCs w:val="20"/>
        </w:rPr>
        <w:t>_________________________</w:t>
      </w:r>
    </w:p>
    <w:p w14:paraId="3F61CC9B" w14:textId="77777777" w:rsidR="00315765" w:rsidRPr="0017322F" w:rsidRDefault="00315765" w:rsidP="00315765">
      <w:pPr>
        <w:spacing w:before="120" w:afterLines="120" w:after="288" w:line="312" w:lineRule="auto"/>
        <w:ind w:firstLine="709"/>
        <w:jc w:val="center"/>
        <w:rPr>
          <w:rFonts w:ascii="Arial" w:hAnsi="Arial" w:cs="Arial"/>
          <w:sz w:val="20"/>
          <w:szCs w:val="20"/>
        </w:rPr>
      </w:pPr>
      <w:r w:rsidRPr="0017322F">
        <w:rPr>
          <w:rFonts w:ascii="Arial" w:hAnsi="Arial" w:cs="Arial"/>
          <w:bCs/>
          <w:sz w:val="20"/>
          <w:szCs w:val="20"/>
        </w:rPr>
        <w:t>Representante</w:t>
      </w:r>
      <w:r w:rsidRPr="0017322F">
        <w:rPr>
          <w:rFonts w:ascii="Arial" w:hAnsi="Arial" w:cs="Arial"/>
          <w:sz w:val="20"/>
          <w:szCs w:val="20"/>
        </w:rPr>
        <w:t xml:space="preserve"> legal do CONTRATADO</w:t>
      </w:r>
    </w:p>
    <w:p w14:paraId="25F3273C" w14:textId="77777777" w:rsidR="00315765" w:rsidRPr="0017322F" w:rsidRDefault="00315765" w:rsidP="00315765">
      <w:pPr>
        <w:spacing w:before="120" w:afterLines="120" w:after="288" w:line="312" w:lineRule="auto"/>
        <w:ind w:firstLine="709"/>
        <w:jc w:val="both"/>
        <w:rPr>
          <w:rFonts w:ascii="Arial" w:hAnsi="Arial" w:cs="Arial"/>
          <w:i/>
          <w:iCs/>
          <w:sz w:val="20"/>
          <w:szCs w:val="20"/>
        </w:rPr>
      </w:pPr>
      <w:r w:rsidRPr="0017322F">
        <w:rPr>
          <w:rFonts w:ascii="Arial" w:hAnsi="Arial" w:cs="Arial"/>
          <w:i/>
          <w:iCs/>
          <w:sz w:val="20"/>
          <w:szCs w:val="20"/>
        </w:rPr>
        <w:t>TESTEMUNHAS:</w:t>
      </w:r>
    </w:p>
    <w:p w14:paraId="20CB78E2" w14:textId="77777777" w:rsidR="00A36320" w:rsidRDefault="00A36320" w:rsidP="00A36320">
      <w:pPr>
        <w:ind w:left="3044" w:right="2928"/>
        <w:jc w:val="center"/>
        <w:rPr>
          <w:b/>
        </w:rPr>
      </w:pPr>
      <w:r>
        <w:rPr>
          <w:b/>
        </w:rPr>
        <w:lastRenderedPageBreak/>
        <w:t>ANEXO</w:t>
      </w:r>
      <w:r>
        <w:rPr>
          <w:b/>
          <w:spacing w:val="-1"/>
        </w:rPr>
        <w:t xml:space="preserve"> </w:t>
      </w:r>
      <w:r>
        <w:rPr>
          <w:b/>
        </w:rPr>
        <w:t>III –</w:t>
      </w:r>
      <w:r>
        <w:rPr>
          <w:b/>
          <w:spacing w:val="-1"/>
        </w:rPr>
        <w:t xml:space="preserve"> </w:t>
      </w:r>
      <w:r>
        <w:rPr>
          <w:b/>
        </w:rPr>
        <w:t>Minuta</w:t>
      </w:r>
      <w:r>
        <w:rPr>
          <w:b/>
          <w:spacing w:val="-1"/>
        </w:rPr>
        <w:t xml:space="preserve"> </w:t>
      </w:r>
      <w:r>
        <w:rPr>
          <w:b/>
        </w:rPr>
        <w:t>de</w:t>
      </w:r>
      <w:r>
        <w:rPr>
          <w:b/>
          <w:spacing w:val="-2"/>
        </w:rPr>
        <w:t xml:space="preserve"> </w:t>
      </w:r>
      <w:r>
        <w:rPr>
          <w:b/>
        </w:rPr>
        <w:t>Declaração</w:t>
      </w:r>
      <w:r>
        <w:rPr>
          <w:b/>
          <w:spacing w:val="-1"/>
        </w:rPr>
        <w:t xml:space="preserve"> </w:t>
      </w:r>
      <w:r>
        <w:rPr>
          <w:b/>
        </w:rPr>
        <w:t>Conjunta</w:t>
      </w:r>
    </w:p>
    <w:p w14:paraId="38E93FFB" w14:textId="77777777" w:rsidR="00A36320" w:rsidRDefault="00A36320" w:rsidP="00A36320">
      <w:pPr>
        <w:pStyle w:val="Corpodetexto"/>
        <w:spacing w:before="4"/>
        <w:rPr>
          <w:b/>
        </w:rPr>
      </w:pPr>
    </w:p>
    <w:p w14:paraId="67485DC4" w14:textId="01F83F21" w:rsidR="00A36320" w:rsidRPr="00611B34" w:rsidRDefault="00A36320" w:rsidP="00A36320">
      <w:pPr>
        <w:pStyle w:val="Ttulo2"/>
        <w:spacing w:line="360" w:lineRule="auto"/>
        <w:rPr>
          <w:rFonts w:ascii="Arial" w:hAnsi="Arial" w:cs="Arial"/>
          <w:color w:val="auto"/>
          <w:sz w:val="20"/>
        </w:rPr>
      </w:pPr>
      <w:r w:rsidRPr="00611B34">
        <w:rPr>
          <w:rFonts w:ascii="Arial" w:hAnsi="Arial" w:cs="Arial"/>
          <w:color w:val="auto"/>
          <w:sz w:val="20"/>
        </w:rPr>
        <w:t xml:space="preserve">CONCORRÊNCIA ELETRÔNICA Nº </w:t>
      </w:r>
      <w:r w:rsidR="003C5AB8">
        <w:rPr>
          <w:rFonts w:ascii="Arial" w:hAnsi="Arial" w:cs="Arial"/>
          <w:color w:val="auto"/>
          <w:sz w:val="20"/>
        </w:rPr>
        <w:t>02/2025</w:t>
      </w:r>
      <w:r w:rsidRPr="00611B34">
        <w:rPr>
          <w:rFonts w:ascii="Arial" w:hAnsi="Arial" w:cs="Arial"/>
          <w:color w:val="auto"/>
          <w:spacing w:val="1"/>
          <w:sz w:val="20"/>
        </w:rPr>
        <w:t xml:space="preserve"> </w:t>
      </w:r>
      <w:r w:rsidRPr="00611B34">
        <w:rPr>
          <w:rFonts w:ascii="Arial" w:hAnsi="Arial" w:cs="Arial"/>
          <w:color w:val="auto"/>
          <w:sz w:val="20"/>
        </w:rPr>
        <w:t>PROCESSO</w:t>
      </w:r>
      <w:r w:rsidRPr="00611B34">
        <w:rPr>
          <w:rFonts w:ascii="Arial" w:hAnsi="Arial" w:cs="Arial"/>
          <w:color w:val="auto"/>
          <w:spacing w:val="-6"/>
          <w:sz w:val="20"/>
        </w:rPr>
        <w:t xml:space="preserve"> </w:t>
      </w:r>
      <w:r w:rsidRPr="00611B34">
        <w:rPr>
          <w:rFonts w:ascii="Arial" w:hAnsi="Arial" w:cs="Arial"/>
          <w:color w:val="auto"/>
          <w:sz w:val="20"/>
        </w:rPr>
        <w:t>ADMINISTRATIVO</w:t>
      </w:r>
      <w:r w:rsidRPr="00611B34">
        <w:rPr>
          <w:rFonts w:ascii="Arial" w:hAnsi="Arial" w:cs="Arial"/>
          <w:color w:val="auto"/>
          <w:spacing w:val="-5"/>
          <w:sz w:val="20"/>
        </w:rPr>
        <w:t xml:space="preserve"> </w:t>
      </w:r>
      <w:r w:rsidRPr="00611B34">
        <w:rPr>
          <w:rFonts w:ascii="Arial" w:hAnsi="Arial" w:cs="Arial"/>
          <w:color w:val="auto"/>
          <w:sz w:val="20"/>
        </w:rPr>
        <w:t>Nº</w:t>
      </w:r>
      <w:r w:rsidRPr="00611B34">
        <w:rPr>
          <w:rFonts w:ascii="Arial" w:hAnsi="Arial" w:cs="Arial"/>
          <w:color w:val="auto"/>
          <w:spacing w:val="-4"/>
          <w:sz w:val="20"/>
        </w:rPr>
        <w:t xml:space="preserve"> </w:t>
      </w:r>
      <w:r w:rsidR="003C5AB8">
        <w:rPr>
          <w:rFonts w:ascii="Arial" w:hAnsi="Arial" w:cs="Arial"/>
          <w:color w:val="auto"/>
          <w:sz w:val="20"/>
        </w:rPr>
        <w:t>085/2025</w:t>
      </w:r>
    </w:p>
    <w:p w14:paraId="5E422362" w14:textId="77777777" w:rsidR="00A36320" w:rsidRPr="00A36320" w:rsidRDefault="00A36320" w:rsidP="00A36320">
      <w:pPr>
        <w:pStyle w:val="Corpodetexto"/>
        <w:tabs>
          <w:tab w:val="left" w:pos="5373"/>
          <w:tab w:val="left" w:leader="dot" w:pos="10390"/>
        </w:tabs>
        <w:ind w:left="813" w:right="693"/>
        <w:rPr>
          <w:rFonts w:ascii="Arial" w:hAnsi="Arial" w:cs="Arial"/>
          <w:sz w:val="20"/>
          <w:szCs w:val="20"/>
        </w:rPr>
      </w:pPr>
      <w:r w:rsidRPr="00A36320">
        <w:rPr>
          <w:rFonts w:ascii="Arial" w:hAnsi="Arial" w:cs="Arial"/>
          <w:sz w:val="20"/>
          <w:szCs w:val="20"/>
          <w:u w:val="single"/>
        </w:rPr>
        <w:t xml:space="preserve"> </w:t>
      </w:r>
      <w:r w:rsidRPr="00A36320">
        <w:rPr>
          <w:rFonts w:ascii="Arial" w:hAnsi="Arial" w:cs="Arial"/>
          <w:sz w:val="20"/>
          <w:szCs w:val="20"/>
          <w:u w:val="single"/>
        </w:rPr>
        <w:tab/>
      </w:r>
      <w:r w:rsidRPr="00A36320">
        <w:rPr>
          <w:rFonts w:ascii="Arial" w:hAnsi="Arial" w:cs="Arial"/>
          <w:sz w:val="20"/>
          <w:szCs w:val="20"/>
        </w:rPr>
        <w:t>,</w:t>
      </w:r>
      <w:r w:rsidRPr="00A36320">
        <w:rPr>
          <w:rFonts w:ascii="Arial" w:hAnsi="Arial" w:cs="Arial"/>
          <w:spacing w:val="36"/>
          <w:sz w:val="20"/>
          <w:szCs w:val="20"/>
        </w:rPr>
        <w:t xml:space="preserve"> </w:t>
      </w:r>
      <w:r w:rsidRPr="00A36320">
        <w:rPr>
          <w:rFonts w:ascii="Arial" w:hAnsi="Arial" w:cs="Arial"/>
          <w:sz w:val="20"/>
          <w:szCs w:val="20"/>
        </w:rPr>
        <w:t>inscrito</w:t>
      </w:r>
      <w:r w:rsidRPr="00A36320">
        <w:rPr>
          <w:rFonts w:ascii="Arial" w:hAnsi="Arial" w:cs="Arial"/>
          <w:spacing w:val="36"/>
          <w:sz w:val="20"/>
          <w:szCs w:val="20"/>
        </w:rPr>
        <w:t xml:space="preserve"> </w:t>
      </w:r>
      <w:r w:rsidRPr="00A36320">
        <w:rPr>
          <w:rFonts w:ascii="Arial" w:hAnsi="Arial" w:cs="Arial"/>
          <w:sz w:val="20"/>
          <w:szCs w:val="20"/>
        </w:rPr>
        <w:t>no</w:t>
      </w:r>
      <w:r w:rsidRPr="00A36320">
        <w:rPr>
          <w:rFonts w:ascii="Arial" w:hAnsi="Arial" w:cs="Arial"/>
          <w:spacing w:val="36"/>
          <w:sz w:val="20"/>
          <w:szCs w:val="20"/>
        </w:rPr>
        <w:t xml:space="preserve"> </w:t>
      </w:r>
      <w:r w:rsidRPr="00A36320">
        <w:rPr>
          <w:rFonts w:ascii="Arial" w:hAnsi="Arial" w:cs="Arial"/>
          <w:sz w:val="20"/>
          <w:szCs w:val="20"/>
        </w:rPr>
        <w:t>CNPJ</w:t>
      </w:r>
      <w:r w:rsidRPr="00A36320">
        <w:rPr>
          <w:rFonts w:ascii="Arial" w:hAnsi="Arial" w:cs="Arial"/>
          <w:spacing w:val="36"/>
          <w:sz w:val="20"/>
          <w:szCs w:val="20"/>
        </w:rPr>
        <w:t xml:space="preserve"> </w:t>
      </w:r>
      <w:r w:rsidRPr="00A36320">
        <w:rPr>
          <w:rFonts w:ascii="Arial" w:hAnsi="Arial" w:cs="Arial"/>
          <w:sz w:val="20"/>
          <w:szCs w:val="20"/>
        </w:rPr>
        <w:t>sob</w:t>
      </w:r>
      <w:r w:rsidRPr="00A36320">
        <w:rPr>
          <w:rFonts w:ascii="Arial" w:hAnsi="Arial" w:cs="Arial"/>
          <w:spacing w:val="37"/>
          <w:sz w:val="20"/>
          <w:szCs w:val="20"/>
        </w:rPr>
        <w:t xml:space="preserve"> </w:t>
      </w:r>
      <w:r w:rsidRPr="00A36320">
        <w:rPr>
          <w:rFonts w:ascii="Arial" w:hAnsi="Arial" w:cs="Arial"/>
          <w:sz w:val="20"/>
          <w:szCs w:val="20"/>
        </w:rPr>
        <w:t>o</w:t>
      </w:r>
      <w:r w:rsidRPr="00A36320">
        <w:rPr>
          <w:rFonts w:ascii="Arial" w:hAnsi="Arial" w:cs="Arial"/>
          <w:spacing w:val="33"/>
          <w:sz w:val="20"/>
          <w:szCs w:val="20"/>
        </w:rPr>
        <w:t xml:space="preserve"> </w:t>
      </w:r>
      <w:r w:rsidRPr="00A36320">
        <w:rPr>
          <w:rFonts w:ascii="Arial" w:hAnsi="Arial" w:cs="Arial"/>
          <w:sz w:val="20"/>
          <w:szCs w:val="20"/>
        </w:rPr>
        <w:t>nº</w:t>
      </w:r>
      <w:r w:rsidRPr="00A36320">
        <w:rPr>
          <w:rFonts w:ascii="Arial" w:hAnsi="Arial" w:cs="Arial"/>
          <w:spacing w:val="36"/>
          <w:sz w:val="20"/>
          <w:szCs w:val="20"/>
        </w:rPr>
        <w:t xml:space="preserve"> </w:t>
      </w:r>
      <w:r w:rsidRPr="00A36320">
        <w:rPr>
          <w:rFonts w:ascii="Arial" w:hAnsi="Arial" w:cs="Arial"/>
          <w:sz w:val="20"/>
          <w:szCs w:val="20"/>
        </w:rPr>
        <w:t>...................,</w:t>
      </w:r>
      <w:r w:rsidRPr="00A36320">
        <w:rPr>
          <w:rFonts w:ascii="Arial" w:hAnsi="Arial" w:cs="Arial"/>
          <w:spacing w:val="36"/>
          <w:sz w:val="20"/>
          <w:szCs w:val="20"/>
        </w:rPr>
        <w:t xml:space="preserve"> </w:t>
      </w:r>
      <w:r w:rsidRPr="00A36320">
        <w:rPr>
          <w:rFonts w:ascii="Arial" w:hAnsi="Arial" w:cs="Arial"/>
          <w:sz w:val="20"/>
          <w:szCs w:val="20"/>
        </w:rPr>
        <w:t>endereço</w:t>
      </w:r>
      <w:r w:rsidRPr="00A36320">
        <w:rPr>
          <w:rFonts w:ascii="Arial" w:hAnsi="Arial" w:cs="Arial"/>
          <w:spacing w:val="-57"/>
          <w:sz w:val="20"/>
          <w:szCs w:val="20"/>
        </w:rPr>
        <w:t xml:space="preserve"> </w:t>
      </w:r>
      <w:r w:rsidRPr="00A36320">
        <w:rPr>
          <w:rFonts w:ascii="Arial" w:hAnsi="Arial" w:cs="Arial"/>
          <w:sz w:val="20"/>
          <w:szCs w:val="20"/>
        </w:rPr>
        <w:t>completo</w:t>
      </w:r>
      <w:r w:rsidRPr="00A36320">
        <w:rPr>
          <w:rFonts w:ascii="Arial" w:hAnsi="Arial" w:cs="Arial"/>
          <w:spacing w:val="115"/>
          <w:sz w:val="20"/>
          <w:szCs w:val="20"/>
        </w:rPr>
        <w:t xml:space="preserve"> </w:t>
      </w:r>
      <w:r w:rsidRPr="00A36320">
        <w:rPr>
          <w:rFonts w:ascii="Arial" w:hAnsi="Arial" w:cs="Arial"/>
          <w:sz w:val="20"/>
          <w:szCs w:val="20"/>
        </w:rPr>
        <w:t>............................................,</w:t>
      </w:r>
      <w:r w:rsidRPr="00A36320">
        <w:rPr>
          <w:rFonts w:ascii="Arial" w:hAnsi="Arial" w:cs="Arial"/>
          <w:spacing w:val="116"/>
          <w:sz w:val="20"/>
          <w:szCs w:val="20"/>
        </w:rPr>
        <w:t xml:space="preserve"> </w:t>
      </w:r>
      <w:r w:rsidRPr="00A36320">
        <w:rPr>
          <w:rFonts w:ascii="Arial" w:hAnsi="Arial" w:cs="Arial"/>
          <w:sz w:val="20"/>
          <w:szCs w:val="20"/>
        </w:rPr>
        <w:t>neste</w:t>
      </w:r>
      <w:r w:rsidRPr="00A36320">
        <w:rPr>
          <w:rFonts w:ascii="Arial" w:hAnsi="Arial" w:cs="Arial"/>
          <w:spacing w:val="116"/>
          <w:sz w:val="20"/>
          <w:szCs w:val="20"/>
        </w:rPr>
        <w:t xml:space="preserve"> </w:t>
      </w:r>
      <w:r w:rsidRPr="00A36320">
        <w:rPr>
          <w:rFonts w:ascii="Arial" w:hAnsi="Arial" w:cs="Arial"/>
          <w:sz w:val="20"/>
          <w:szCs w:val="20"/>
        </w:rPr>
        <w:t>ato</w:t>
      </w:r>
      <w:r w:rsidRPr="00A36320">
        <w:rPr>
          <w:rFonts w:ascii="Arial" w:hAnsi="Arial" w:cs="Arial"/>
          <w:spacing w:val="116"/>
          <w:sz w:val="20"/>
          <w:szCs w:val="20"/>
        </w:rPr>
        <w:t xml:space="preserve"> </w:t>
      </w:r>
      <w:r w:rsidRPr="00A36320">
        <w:rPr>
          <w:rFonts w:ascii="Arial" w:hAnsi="Arial" w:cs="Arial"/>
          <w:sz w:val="20"/>
          <w:szCs w:val="20"/>
        </w:rPr>
        <w:t>representado</w:t>
      </w:r>
      <w:r w:rsidRPr="00A36320">
        <w:rPr>
          <w:rFonts w:ascii="Arial" w:hAnsi="Arial" w:cs="Arial"/>
          <w:spacing w:val="115"/>
          <w:sz w:val="20"/>
          <w:szCs w:val="20"/>
        </w:rPr>
        <w:t xml:space="preserve"> </w:t>
      </w:r>
      <w:r w:rsidRPr="00A36320">
        <w:rPr>
          <w:rFonts w:ascii="Arial" w:hAnsi="Arial" w:cs="Arial"/>
          <w:sz w:val="20"/>
          <w:szCs w:val="20"/>
        </w:rPr>
        <w:t>por:</w:t>
      </w:r>
      <w:r w:rsidRPr="00A36320">
        <w:rPr>
          <w:rFonts w:ascii="Arial" w:hAnsi="Arial" w:cs="Arial"/>
          <w:spacing w:val="116"/>
          <w:sz w:val="20"/>
          <w:szCs w:val="20"/>
        </w:rPr>
        <w:t xml:space="preserve"> </w:t>
      </w:r>
      <w:r w:rsidRPr="00A36320">
        <w:rPr>
          <w:rFonts w:ascii="Arial" w:hAnsi="Arial" w:cs="Arial"/>
          <w:sz w:val="20"/>
          <w:szCs w:val="20"/>
        </w:rPr>
        <w:t>nome</w:t>
      </w:r>
      <w:r w:rsidRPr="00A36320">
        <w:rPr>
          <w:rFonts w:ascii="Arial" w:hAnsi="Arial" w:cs="Arial"/>
          <w:spacing w:val="115"/>
          <w:sz w:val="20"/>
          <w:szCs w:val="20"/>
        </w:rPr>
        <w:t xml:space="preserve"> </w:t>
      </w:r>
      <w:r w:rsidRPr="00A36320">
        <w:rPr>
          <w:rFonts w:ascii="Arial" w:hAnsi="Arial" w:cs="Arial"/>
          <w:sz w:val="20"/>
          <w:szCs w:val="20"/>
        </w:rPr>
        <w:t>e</w:t>
      </w:r>
      <w:r w:rsidRPr="00A36320">
        <w:rPr>
          <w:rFonts w:ascii="Arial" w:hAnsi="Arial" w:cs="Arial"/>
          <w:spacing w:val="115"/>
          <w:sz w:val="20"/>
          <w:szCs w:val="20"/>
        </w:rPr>
        <w:t xml:space="preserve"> </w:t>
      </w:r>
      <w:r w:rsidRPr="00A36320">
        <w:rPr>
          <w:rFonts w:ascii="Arial" w:hAnsi="Arial" w:cs="Arial"/>
          <w:sz w:val="20"/>
          <w:szCs w:val="20"/>
        </w:rPr>
        <w:t>prenomes.</w:t>
      </w:r>
      <w:r w:rsidRPr="00A36320">
        <w:rPr>
          <w:rFonts w:ascii="Arial" w:hAnsi="Arial" w:cs="Arial"/>
          <w:sz w:val="20"/>
          <w:szCs w:val="20"/>
        </w:rPr>
        <w:tab/>
      </w:r>
      <w:r w:rsidRPr="00A36320">
        <w:rPr>
          <w:rFonts w:ascii="Arial" w:hAnsi="Arial" w:cs="Arial"/>
          <w:spacing w:val="-1"/>
          <w:sz w:val="20"/>
          <w:szCs w:val="20"/>
        </w:rPr>
        <w:t>,</w:t>
      </w:r>
    </w:p>
    <w:p w14:paraId="2A54581F" w14:textId="77777777" w:rsidR="00A36320" w:rsidRPr="00A36320" w:rsidRDefault="00A36320" w:rsidP="00A36320">
      <w:pPr>
        <w:pStyle w:val="Corpodetexto"/>
        <w:tabs>
          <w:tab w:val="left" w:leader="dot" w:pos="8849"/>
        </w:tabs>
        <w:ind w:left="813"/>
        <w:rPr>
          <w:rFonts w:ascii="Arial" w:hAnsi="Arial" w:cs="Arial"/>
          <w:sz w:val="20"/>
          <w:szCs w:val="20"/>
        </w:rPr>
      </w:pPr>
      <w:r w:rsidRPr="00A36320">
        <w:rPr>
          <w:rFonts w:ascii="Arial" w:hAnsi="Arial" w:cs="Arial"/>
          <w:sz w:val="20"/>
          <w:szCs w:val="20"/>
        </w:rPr>
        <w:t>nacionalidade........,</w:t>
      </w:r>
      <w:r w:rsidRPr="00A36320">
        <w:rPr>
          <w:rFonts w:ascii="Arial" w:hAnsi="Arial" w:cs="Arial"/>
          <w:spacing w:val="-9"/>
          <w:sz w:val="20"/>
          <w:szCs w:val="20"/>
        </w:rPr>
        <w:t xml:space="preserve"> </w:t>
      </w:r>
      <w:r w:rsidRPr="00A36320">
        <w:rPr>
          <w:rFonts w:ascii="Arial" w:hAnsi="Arial" w:cs="Arial"/>
          <w:sz w:val="20"/>
          <w:szCs w:val="20"/>
        </w:rPr>
        <w:t>estado</w:t>
      </w:r>
      <w:r w:rsidRPr="00A36320">
        <w:rPr>
          <w:rFonts w:ascii="Arial" w:hAnsi="Arial" w:cs="Arial"/>
          <w:spacing w:val="-9"/>
          <w:sz w:val="20"/>
          <w:szCs w:val="20"/>
        </w:rPr>
        <w:t xml:space="preserve"> </w:t>
      </w:r>
      <w:r w:rsidRPr="00A36320">
        <w:rPr>
          <w:rFonts w:ascii="Arial" w:hAnsi="Arial" w:cs="Arial"/>
          <w:sz w:val="20"/>
          <w:szCs w:val="20"/>
        </w:rPr>
        <w:t>civil..........,</w:t>
      </w:r>
      <w:r w:rsidRPr="00A36320">
        <w:rPr>
          <w:rFonts w:ascii="Arial" w:hAnsi="Arial" w:cs="Arial"/>
          <w:spacing w:val="-8"/>
          <w:sz w:val="20"/>
          <w:szCs w:val="20"/>
        </w:rPr>
        <w:t xml:space="preserve"> </w:t>
      </w:r>
      <w:r w:rsidRPr="00A36320">
        <w:rPr>
          <w:rFonts w:ascii="Arial" w:hAnsi="Arial" w:cs="Arial"/>
          <w:sz w:val="20"/>
          <w:szCs w:val="20"/>
        </w:rPr>
        <w:t>profissão........,</w:t>
      </w:r>
      <w:r w:rsidRPr="00A36320">
        <w:rPr>
          <w:rFonts w:ascii="Arial" w:hAnsi="Arial" w:cs="Arial"/>
          <w:spacing w:val="-9"/>
          <w:sz w:val="20"/>
          <w:szCs w:val="20"/>
        </w:rPr>
        <w:t xml:space="preserve"> </w:t>
      </w:r>
      <w:r w:rsidRPr="00A36320">
        <w:rPr>
          <w:rFonts w:ascii="Arial" w:hAnsi="Arial" w:cs="Arial"/>
          <w:sz w:val="20"/>
          <w:szCs w:val="20"/>
        </w:rPr>
        <w:t>inscrito</w:t>
      </w:r>
      <w:r w:rsidRPr="00A36320">
        <w:rPr>
          <w:rFonts w:ascii="Arial" w:hAnsi="Arial" w:cs="Arial"/>
          <w:spacing w:val="-8"/>
          <w:sz w:val="20"/>
          <w:szCs w:val="20"/>
        </w:rPr>
        <w:t xml:space="preserve"> </w:t>
      </w:r>
      <w:r w:rsidRPr="00A36320">
        <w:rPr>
          <w:rFonts w:ascii="Arial" w:hAnsi="Arial" w:cs="Arial"/>
          <w:sz w:val="20"/>
          <w:szCs w:val="20"/>
        </w:rPr>
        <w:t>no</w:t>
      </w:r>
      <w:r w:rsidRPr="00A36320">
        <w:rPr>
          <w:rFonts w:ascii="Arial" w:hAnsi="Arial" w:cs="Arial"/>
          <w:spacing w:val="-9"/>
          <w:sz w:val="20"/>
          <w:szCs w:val="20"/>
        </w:rPr>
        <w:t xml:space="preserve"> </w:t>
      </w:r>
      <w:r w:rsidRPr="00A36320">
        <w:rPr>
          <w:rFonts w:ascii="Arial" w:hAnsi="Arial" w:cs="Arial"/>
          <w:sz w:val="20"/>
          <w:szCs w:val="20"/>
        </w:rPr>
        <w:t>CPF</w:t>
      </w:r>
      <w:r w:rsidRPr="00A36320">
        <w:rPr>
          <w:rFonts w:ascii="Arial" w:hAnsi="Arial" w:cs="Arial"/>
          <w:spacing w:val="-10"/>
          <w:sz w:val="20"/>
          <w:szCs w:val="20"/>
        </w:rPr>
        <w:t xml:space="preserve"> </w:t>
      </w:r>
      <w:r w:rsidRPr="00A36320">
        <w:rPr>
          <w:rFonts w:ascii="Arial" w:hAnsi="Arial" w:cs="Arial"/>
          <w:sz w:val="20"/>
          <w:szCs w:val="20"/>
        </w:rPr>
        <w:t>sob</w:t>
      </w:r>
      <w:r w:rsidRPr="00A36320">
        <w:rPr>
          <w:rFonts w:ascii="Arial" w:hAnsi="Arial" w:cs="Arial"/>
          <w:spacing w:val="-8"/>
          <w:sz w:val="20"/>
          <w:szCs w:val="20"/>
        </w:rPr>
        <w:t xml:space="preserve"> </w:t>
      </w:r>
      <w:r w:rsidRPr="00A36320">
        <w:rPr>
          <w:rFonts w:ascii="Arial" w:hAnsi="Arial" w:cs="Arial"/>
          <w:sz w:val="20"/>
          <w:szCs w:val="20"/>
        </w:rPr>
        <w:t>o</w:t>
      </w:r>
      <w:r w:rsidRPr="00A36320">
        <w:rPr>
          <w:rFonts w:ascii="Arial" w:hAnsi="Arial" w:cs="Arial"/>
          <w:spacing w:val="-11"/>
          <w:sz w:val="20"/>
          <w:szCs w:val="20"/>
        </w:rPr>
        <w:t xml:space="preserve"> </w:t>
      </w:r>
      <w:r w:rsidRPr="00A36320">
        <w:rPr>
          <w:rFonts w:ascii="Arial" w:hAnsi="Arial" w:cs="Arial"/>
          <w:sz w:val="20"/>
          <w:szCs w:val="20"/>
        </w:rPr>
        <w:t>nº.</w:t>
      </w:r>
      <w:r w:rsidRPr="00A36320">
        <w:rPr>
          <w:rFonts w:ascii="Arial" w:hAnsi="Arial" w:cs="Arial"/>
          <w:sz w:val="20"/>
          <w:szCs w:val="20"/>
        </w:rPr>
        <w:tab/>
        <w:t>,</w:t>
      </w:r>
      <w:r w:rsidRPr="00A36320">
        <w:rPr>
          <w:rFonts w:ascii="Arial" w:hAnsi="Arial" w:cs="Arial"/>
          <w:spacing w:val="-8"/>
          <w:sz w:val="20"/>
          <w:szCs w:val="20"/>
        </w:rPr>
        <w:t xml:space="preserve"> </w:t>
      </w:r>
      <w:r w:rsidRPr="00A36320">
        <w:rPr>
          <w:rFonts w:ascii="Arial" w:hAnsi="Arial" w:cs="Arial"/>
          <w:sz w:val="20"/>
          <w:szCs w:val="20"/>
        </w:rPr>
        <w:t>portador</w:t>
      </w:r>
      <w:r w:rsidRPr="00A36320">
        <w:rPr>
          <w:rFonts w:ascii="Arial" w:hAnsi="Arial" w:cs="Arial"/>
          <w:spacing w:val="-9"/>
          <w:sz w:val="20"/>
          <w:szCs w:val="20"/>
        </w:rPr>
        <w:t xml:space="preserve"> </w:t>
      </w:r>
      <w:r w:rsidRPr="00A36320">
        <w:rPr>
          <w:rFonts w:ascii="Arial" w:hAnsi="Arial" w:cs="Arial"/>
          <w:sz w:val="20"/>
          <w:szCs w:val="20"/>
        </w:rPr>
        <w:t>do</w:t>
      </w:r>
      <w:r w:rsidRPr="00A36320">
        <w:rPr>
          <w:rFonts w:ascii="Arial" w:hAnsi="Arial" w:cs="Arial"/>
          <w:spacing w:val="-9"/>
          <w:sz w:val="20"/>
          <w:szCs w:val="20"/>
        </w:rPr>
        <w:t xml:space="preserve"> </w:t>
      </w:r>
      <w:r w:rsidRPr="00A36320">
        <w:rPr>
          <w:rFonts w:ascii="Arial" w:hAnsi="Arial" w:cs="Arial"/>
          <w:sz w:val="20"/>
          <w:szCs w:val="20"/>
        </w:rPr>
        <w:t>RG</w:t>
      </w:r>
    </w:p>
    <w:p w14:paraId="00C557DC" w14:textId="77777777" w:rsidR="00A36320" w:rsidRPr="00A36320" w:rsidRDefault="00A36320" w:rsidP="00A36320">
      <w:pPr>
        <w:pStyle w:val="Corpodetexto"/>
        <w:tabs>
          <w:tab w:val="left" w:leader="dot" w:pos="8481"/>
        </w:tabs>
        <w:ind w:left="813"/>
        <w:rPr>
          <w:rFonts w:ascii="Arial" w:hAnsi="Arial" w:cs="Arial"/>
          <w:sz w:val="20"/>
          <w:szCs w:val="20"/>
        </w:rPr>
      </w:pPr>
      <w:r w:rsidRPr="00A36320">
        <w:rPr>
          <w:rFonts w:ascii="Arial" w:hAnsi="Arial" w:cs="Arial"/>
          <w:sz w:val="20"/>
          <w:szCs w:val="20"/>
        </w:rPr>
        <w:t>nº.........,</w:t>
      </w:r>
      <w:r w:rsidRPr="00A36320">
        <w:rPr>
          <w:rFonts w:ascii="Arial" w:hAnsi="Arial" w:cs="Arial"/>
          <w:spacing w:val="-1"/>
          <w:sz w:val="20"/>
          <w:szCs w:val="20"/>
        </w:rPr>
        <w:t xml:space="preserve"> </w:t>
      </w:r>
      <w:r w:rsidRPr="00A36320">
        <w:rPr>
          <w:rFonts w:ascii="Arial" w:hAnsi="Arial" w:cs="Arial"/>
          <w:sz w:val="20"/>
          <w:szCs w:val="20"/>
        </w:rPr>
        <w:t>tendo</w:t>
      </w:r>
      <w:r w:rsidRPr="00A36320">
        <w:rPr>
          <w:rFonts w:ascii="Arial" w:hAnsi="Arial" w:cs="Arial"/>
          <w:spacing w:val="-1"/>
          <w:sz w:val="20"/>
          <w:szCs w:val="20"/>
        </w:rPr>
        <w:t xml:space="preserve"> </w:t>
      </w:r>
      <w:r w:rsidRPr="00A36320">
        <w:rPr>
          <w:rFonts w:ascii="Arial" w:hAnsi="Arial" w:cs="Arial"/>
          <w:sz w:val="20"/>
          <w:szCs w:val="20"/>
        </w:rPr>
        <w:t>por</w:t>
      </w:r>
      <w:r w:rsidRPr="00A36320">
        <w:rPr>
          <w:rFonts w:ascii="Arial" w:hAnsi="Arial" w:cs="Arial"/>
          <w:spacing w:val="-1"/>
          <w:sz w:val="20"/>
          <w:szCs w:val="20"/>
        </w:rPr>
        <w:t xml:space="preserve"> </w:t>
      </w:r>
      <w:r w:rsidRPr="00A36320">
        <w:rPr>
          <w:rFonts w:ascii="Arial" w:hAnsi="Arial" w:cs="Arial"/>
          <w:sz w:val="20"/>
          <w:szCs w:val="20"/>
        </w:rPr>
        <w:t>endereço</w:t>
      </w:r>
      <w:r w:rsidRPr="00A36320">
        <w:rPr>
          <w:rFonts w:ascii="Arial" w:hAnsi="Arial" w:cs="Arial"/>
          <w:spacing w:val="-1"/>
          <w:sz w:val="20"/>
          <w:szCs w:val="20"/>
        </w:rPr>
        <w:t xml:space="preserve"> </w:t>
      </w:r>
      <w:r w:rsidRPr="00A36320">
        <w:rPr>
          <w:rFonts w:ascii="Arial" w:hAnsi="Arial" w:cs="Arial"/>
          <w:sz w:val="20"/>
          <w:szCs w:val="20"/>
        </w:rPr>
        <w:t>eletrônico.........,</w:t>
      </w:r>
      <w:r w:rsidRPr="00A36320">
        <w:rPr>
          <w:rFonts w:ascii="Arial" w:hAnsi="Arial" w:cs="Arial"/>
          <w:spacing w:val="-1"/>
          <w:sz w:val="20"/>
          <w:szCs w:val="20"/>
        </w:rPr>
        <w:t xml:space="preserve"> </w:t>
      </w:r>
      <w:r w:rsidRPr="00A36320">
        <w:rPr>
          <w:rFonts w:ascii="Arial" w:hAnsi="Arial" w:cs="Arial"/>
          <w:sz w:val="20"/>
          <w:szCs w:val="20"/>
        </w:rPr>
        <w:t>com</w:t>
      </w:r>
      <w:r w:rsidRPr="00A36320">
        <w:rPr>
          <w:rFonts w:ascii="Arial" w:hAnsi="Arial" w:cs="Arial"/>
          <w:spacing w:val="1"/>
          <w:sz w:val="20"/>
          <w:szCs w:val="20"/>
        </w:rPr>
        <w:t xml:space="preserve"> </w:t>
      </w:r>
      <w:r w:rsidRPr="00A36320">
        <w:rPr>
          <w:rFonts w:ascii="Arial" w:hAnsi="Arial" w:cs="Arial"/>
          <w:sz w:val="20"/>
          <w:szCs w:val="20"/>
        </w:rPr>
        <w:t>endereço</w:t>
      </w:r>
      <w:r w:rsidRPr="00A36320">
        <w:rPr>
          <w:rFonts w:ascii="Arial" w:hAnsi="Arial" w:cs="Arial"/>
          <w:spacing w:val="-1"/>
          <w:sz w:val="20"/>
          <w:szCs w:val="20"/>
        </w:rPr>
        <w:t xml:space="preserve"> </w:t>
      </w:r>
      <w:r w:rsidRPr="00A36320">
        <w:rPr>
          <w:rFonts w:ascii="Arial" w:hAnsi="Arial" w:cs="Arial"/>
          <w:sz w:val="20"/>
          <w:szCs w:val="20"/>
        </w:rPr>
        <w:t>institucional</w:t>
      </w:r>
      <w:r w:rsidRPr="00A36320">
        <w:rPr>
          <w:rFonts w:ascii="Arial" w:hAnsi="Arial" w:cs="Arial"/>
          <w:spacing w:val="-1"/>
          <w:sz w:val="20"/>
          <w:szCs w:val="20"/>
        </w:rPr>
        <w:t xml:space="preserve"> </w:t>
      </w:r>
      <w:r w:rsidRPr="00A36320">
        <w:rPr>
          <w:rFonts w:ascii="Arial" w:hAnsi="Arial" w:cs="Arial"/>
          <w:sz w:val="20"/>
          <w:szCs w:val="20"/>
        </w:rPr>
        <w:t>à</w:t>
      </w:r>
      <w:r w:rsidRPr="00A36320">
        <w:rPr>
          <w:rFonts w:ascii="Arial" w:hAnsi="Arial" w:cs="Arial"/>
          <w:sz w:val="20"/>
          <w:szCs w:val="20"/>
        </w:rPr>
        <w:tab/>
        <w:t>,</w:t>
      </w:r>
      <w:r w:rsidRPr="00A36320">
        <w:rPr>
          <w:rFonts w:ascii="Arial" w:hAnsi="Arial" w:cs="Arial"/>
          <w:spacing w:val="-1"/>
          <w:sz w:val="20"/>
          <w:szCs w:val="20"/>
        </w:rPr>
        <w:t xml:space="preserve"> </w:t>
      </w:r>
      <w:r w:rsidRPr="00A36320">
        <w:rPr>
          <w:rFonts w:ascii="Arial" w:hAnsi="Arial" w:cs="Arial"/>
          <w:sz w:val="20"/>
          <w:szCs w:val="20"/>
        </w:rPr>
        <w:t>DECLARA,</w:t>
      </w:r>
      <w:r w:rsidRPr="00A36320">
        <w:rPr>
          <w:rFonts w:ascii="Arial" w:hAnsi="Arial" w:cs="Arial"/>
          <w:spacing w:val="-1"/>
          <w:sz w:val="20"/>
          <w:szCs w:val="20"/>
        </w:rPr>
        <w:t xml:space="preserve"> </w:t>
      </w:r>
      <w:r w:rsidRPr="00A36320">
        <w:rPr>
          <w:rFonts w:ascii="Arial" w:hAnsi="Arial" w:cs="Arial"/>
          <w:sz w:val="20"/>
          <w:szCs w:val="20"/>
        </w:rPr>
        <w:t>sob</w:t>
      </w:r>
      <w:r w:rsidRPr="00A36320">
        <w:rPr>
          <w:rFonts w:ascii="Arial" w:hAnsi="Arial" w:cs="Arial"/>
          <w:spacing w:val="-2"/>
          <w:sz w:val="20"/>
          <w:szCs w:val="20"/>
        </w:rPr>
        <w:t xml:space="preserve"> </w:t>
      </w:r>
      <w:r w:rsidRPr="00A36320">
        <w:rPr>
          <w:rFonts w:ascii="Arial" w:hAnsi="Arial" w:cs="Arial"/>
          <w:sz w:val="20"/>
          <w:szCs w:val="20"/>
        </w:rPr>
        <w:t>as</w:t>
      </w:r>
    </w:p>
    <w:p w14:paraId="2DC8480C" w14:textId="77777777" w:rsidR="00A36320" w:rsidRPr="00A36320" w:rsidRDefault="00A36320" w:rsidP="00A36320">
      <w:pPr>
        <w:pStyle w:val="Corpodetexto"/>
        <w:ind w:left="813"/>
        <w:rPr>
          <w:rFonts w:ascii="Arial" w:hAnsi="Arial" w:cs="Arial"/>
          <w:sz w:val="20"/>
          <w:szCs w:val="20"/>
        </w:rPr>
      </w:pPr>
      <w:r w:rsidRPr="00A36320">
        <w:rPr>
          <w:rFonts w:ascii="Arial" w:hAnsi="Arial" w:cs="Arial"/>
          <w:sz w:val="20"/>
          <w:szCs w:val="20"/>
        </w:rPr>
        <w:t>penas</w:t>
      </w:r>
      <w:r w:rsidRPr="00A36320">
        <w:rPr>
          <w:rFonts w:ascii="Arial" w:hAnsi="Arial" w:cs="Arial"/>
          <w:spacing w:val="-1"/>
          <w:sz w:val="20"/>
          <w:szCs w:val="20"/>
        </w:rPr>
        <w:t xml:space="preserve"> </w:t>
      </w:r>
      <w:r w:rsidRPr="00A36320">
        <w:rPr>
          <w:rFonts w:ascii="Arial" w:hAnsi="Arial" w:cs="Arial"/>
          <w:sz w:val="20"/>
          <w:szCs w:val="20"/>
        </w:rPr>
        <w:t>da</w:t>
      </w:r>
      <w:r w:rsidRPr="00A36320">
        <w:rPr>
          <w:rFonts w:ascii="Arial" w:hAnsi="Arial" w:cs="Arial"/>
          <w:spacing w:val="-1"/>
          <w:sz w:val="20"/>
          <w:szCs w:val="20"/>
        </w:rPr>
        <w:t xml:space="preserve"> </w:t>
      </w:r>
      <w:r w:rsidRPr="00A36320">
        <w:rPr>
          <w:rFonts w:ascii="Arial" w:hAnsi="Arial" w:cs="Arial"/>
          <w:sz w:val="20"/>
          <w:szCs w:val="20"/>
        </w:rPr>
        <w:t>Lei</w:t>
      </w:r>
      <w:r w:rsidRPr="00A36320">
        <w:rPr>
          <w:rFonts w:ascii="Arial" w:hAnsi="Arial" w:cs="Arial"/>
          <w:spacing w:val="-1"/>
          <w:sz w:val="20"/>
          <w:szCs w:val="20"/>
        </w:rPr>
        <w:t xml:space="preserve"> </w:t>
      </w:r>
      <w:r w:rsidRPr="00A36320">
        <w:rPr>
          <w:rFonts w:ascii="Arial" w:hAnsi="Arial" w:cs="Arial"/>
          <w:sz w:val="20"/>
          <w:szCs w:val="20"/>
        </w:rPr>
        <w:t>que:</w:t>
      </w:r>
    </w:p>
    <w:p w14:paraId="2234460F" w14:textId="77777777" w:rsidR="00A36320" w:rsidRPr="00A36320" w:rsidRDefault="00A36320" w:rsidP="007D2C99">
      <w:pPr>
        <w:pStyle w:val="PargrafodaLista"/>
        <w:widowControl w:val="0"/>
        <w:numPr>
          <w:ilvl w:val="0"/>
          <w:numId w:val="23"/>
        </w:numPr>
        <w:tabs>
          <w:tab w:val="left" w:pos="1142"/>
        </w:tabs>
        <w:autoSpaceDE w:val="0"/>
        <w:autoSpaceDN w:val="0"/>
        <w:ind w:right="691" w:firstLine="0"/>
        <w:contextualSpacing w:val="0"/>
        <w:jc w:val="both"/>
        <w:rPr>
          <w:rFonts w:ascii="Arial" w:hAnsi="Arial" w:cs="Arial"/>
          <w:sz w:val="20"/>
          <w:szCs w:val="20"/>
        </w:rPr>
      </w:pPr>
      <w:r w:rsidRPr="00A36320">
        <w:rPr>
          <w:rFonts w:ascii="Arial" w:hAnsi="Arial" w:cs="Arial"/>
          <w:sz w:val="20"/>
          <w:szCs w:val="20"/>
        </w:rPr>
        <w:t>Está ciente e concorda com as condições contidas no edital e seus anexos, bem como de que a</w:t>
      </w:r>
      <w:r w:rsidRPr="00A36320">
        <w:rPr>
          <w:rFonts w:ascii="Arial" w:hAnsi="Arial" w:cs="Arial"/>
          <w:spacing w:val="1"/>
          <w:sz w:val="20"/>
          <w:szCs w:val="20"/>
        </w:rPr>
        <w:t xml:space="preserve"> </w:t>
      </w:r>
      <w:r w:rsidRPr="00A36320">
        <w:rPr>
          <w:rFonts w:ascii="Arial" w:hAnsi="Arial" w:cs="Arial"/>
          <w:sz w:val="20"/>
          <w:szCs w:val="20"/>
        </w:rPr>
        <w:t>proposta</w:t>
      </w:r>
      <w:r w:rsidRPr="00A36320">
        <w:rPr>
          <w:rFonts w:ascii="Arial" w:hAnsi="Arial" w:cs="Arial"/>
          <w:spacing w:val="1"/>
          <w:sz w:val="20"/>
          <w:szCs w:val="20"/>
        </w:rPr>
        <w:t xml:space="preserve"> </w:t>
      </w:r>
      <w:r w:rsidRPr="00A36320">
        <w:rPr>
          <w:rFonts w:ascii="Arial" w:hAnsi="Arial" w:cs="Arial"/>
          <w:sz w:val="20"/>
          <w:szCs w:val="20"/>
        </w:rPr>
        <w:t>apresentada</w:t>
      </w:r>
      <w:r w:rsidRPr="00A36320">
        <w:rPr>
          <w:rFonts w:ascii="Arial" w:hAnsi="Arial" w:cs="Arial"/>
          <w:spacing w:val="1"/>
          <w:sz w:val="20"/>
          <w:szCs w:val="20"/>
        </w:rPr>
        <w:t xml:space="preserve"> </w:t>
      </w:r>
      <w:r w:rsidRPr="00A36320">
        <w:rPr>
          <w:rFonts w:ascii="Arial" w:hAnsi="Arial" w:cs="Arial"/>
          <w:sz w:val="20"/>
          <w:szCs w:val="20"/>
        </w:rPr>
        <w:t>compreende</w:t>
      </w:r>
      <w:r w:rsidRPr="00A36320">
        <w:rPr>
          <w:rFonts w:ascii="Arial" w:hAnsi="Arial" w:cs="Arial"/>
          <w:spacing w:val="1"/>
          <w:sz w:val="20"/>
          <w:szCs w:val="20"/>
        </w:rPr>
        <w:t xml:space="preserve"> </w:t>
      </w:r>
      <w:r w:rsidRPr="00A36320">
        <w:rPr>
          <w:rFonts w:ascii="Arial" w:hAnsi="Arial" w:cs="Arial"/>
          <w:sz w:val="20"/>
          <w:szCs w:val="20"/>
        </w:rPr>
        <w:t>a</w:t>
      </w:r>
      <w:r w:rsidRPr="00A36320">
        <w:rPr>
          <w:rFonts w:ascii="Arial" w:hAnsi="Arial" w:cs="Arial"/>
          <w:spacing w:val="1"/>
          <w:sz w:val="20"/>
          <w:szCs w:val="20"/>
        </w:rPr>
        <w:t xml:space="preserve"> </w:t>
      </w:r>
      <w:r w:rsidRPr="00A36320">
        <w:rPr>
          <w:rFonts w:ascii="Arial" w:hAnsi="Arial" w:cs="Arial"/>
          <w:sz w:val="20"/>
          <w:szCs w:val="20"/>
        </w:rPr>
        <w:t>integralidade</w:t>
      </w:r>
      <w:r w:rsidRPr="00A36320">
        <w:rPr>
          <w:rFonts w:ascii="Arial" w:hAnsi="Arial" w:cs="Arial"/>
          <w:spacing w:val="1"/>
          <w:sz w:val="20"/>
          <w:szCs w:val="20"/>
        </w:rPr>
        <w:t xml:space="preserve"> </w:t>
      </w:r>
      <w:r w:rsidRPr="00A36320">
        <w:rPr>
          <w:rFonts w:ascii="Arial" w:hAnsi="Arial" w:cs="Arial"/>
          <w:sz w:val="20"/>
          <w:szCs w:val="20"/>
        </w:rPr>
        <w:t>dos</w:t>
      </w:r>
      <w:r w:rsidRPr="00A36320">
        <w:rPr>
          <w:rFonts w:ascii="Arial" w:hAnsi="Arial" w:cs="Arial"/>
          <w:spacing w:val="1"/>
          <w:sz w:val="20"/>
          <w:szCs w:val="20"/>
        </w:rPr>
        <w:t xml:space="preserve"> </w:t>
      </w:r>
      <w:r w:rsidRPr="00A36320">
        <w:rPr>
          <w:rFonts w:ascii="Arial" w:hAnsi="Arial" w:cs="Arial"/>
          <w:sz w:val="20"/>
          <w:szCs w:val="20"/>
        </w:rPr>
        <w:t>custos</w:t>
      </w:r>
      <w:r w:rsidRPr="00A36320">
        <w:rPr>
          <w:rFonts w:ascii="Arial" w:hAnsi="Arial" w:cs="Arial"/>
          <w:spacing w:val="1"/>
          <w:sz w:val="20"/>
          <w:szCs w:val="20"/>
        </w:rPr>
        <w:t xml:space="preserve"> </w:t>
      </w:r>
      <w:r w:rsidRPr="00A36320">
        <w:rPr>
          <w:rFonts w:ascii="Arial" w:hAnsi="Arial" w:cs="Arial"/>
          <w:sz w:val="20"/>
          <w:szCs w:val="20"/>
        </w:rPr>
        <w:t>para</w:t>
      </w:r>
      <w:r w:rsidRPr="00A36320">
        <w:rPr>
          <w:rFonts w:ascii="Arial" w:hAnsi="Arial" w:cs="Arial"/>
          <w:spacing w:val="1"/>
          <w:sz w:val="20"/>
          <w:szCs w:val="20"/>
        </w:rPr>
        <w:t xml:space="preserve"> </w:t>
      </w:r>
      <w:r w:rsidRPr="00A36320">
        <w:rPr>
          <w:rFonts w:ascii="Arial" w:hAnsi="Arial" w:cs="Arial"/>
          <w:sz w:val="20"/>
          <w:szCs w:val="20"/>
        </w:rPr>
        <w:t>atendimento</w:t>
      </w:r>
      <w:r w:rsidRPr="00A36320">
        <w:rPr>
          <w:rFonts w:ascii="Arial" w:hAnsi="Arial" w:cs="Arial"/>
          <w:spacing w:val="1"/>
          <w:sz w:val="20"/>
          <w:szCs w:val="20"/>
        </w:rPr>
        <w:t xml:space="preserve"> </w:t>
      </w:r>
      <w:r w:rsidRPr="00A36320">
        <w:rPr>
          <w:rFonts w:ascii="Arial" w:hAnsi="Arial" w:cs="Arial"/>
          <w:sz w:val="20"/>
          <w:szCs w:val="20"/>
        </w:rPr>
        <w:t>dos</w:t>
      </w:r>
      <w:r w:rsidRPr="00A36320">
        <w:rPr>
          <w:rFonts w:ascii="Arial" w:hAnsi="Arial" w:cs="Arial"/>
          <w:spacing w:val="1"/>
          <w:sz w:val="20"/>
          <w:szCs w:val="20"/>
        </w:rPr>
        <w:t xml:space="preserve"> </w:t>
      </w:r>
      <w:r w:rsidRPr="00A36320">
        <w:rPr>
          <w:rFonts w:ascii="Arial" w:hAnsi="Arial" w:cs="Arial"/>
          <w:sz w:val="20"/>
          <w:szCs w:val="20"/>
        </w:rPr>
        <w:t>direitos</w:t>
      </w:r>
      <w:r w:rsidRPr="00A36320">
        <w:rPr>
          <w:rFonts w:ascii="Arial" w:hAnsi="Arial" w:cs="Arial"/>
          <w:spacing w:val="1"/>
          <w:sz w:val="20"/>
          <w:szCs w:val="20"/>
        </w:rPr>
        <w:t xml:space="preserve"> </w:t>
      </w:r>
      <w:r w:rsidRPr="00A36320">
        <w:rPr>
          <w:rFonts w:ascii="Arial" w:hAnsi="Arial" w:cs="Arial"/>
          <w:sz w:val="20"/>
          <w:szCs w:val="20"/>
        </w:rPr>
        <w:t>trabalhistas assegurados na Constituição Federal, nas leis trabalhistas, nas normas infralegais, nas</w:t>
      </w:r>
      <w:r w:rsidRPr="00A36320">
        <w:rPr>
          <w:rFonts w:ascii="Arial" w:hAnsi="Arial" w:cs="Arial"/>
          <w:spacing w:val="1"/>
          <w:sz w:val="20"/>
          <w:szCs w:val="20"/>
        </w:rPr>
        <w:t xml:space="preserve"> </w:t>
      </w:r>
      <w:r w:rsidRPr="00A36320">
        <w:rPr>
          <w:rFonts w:ascii="Arial" w:hAnsi="Arial" w:cs="Arial"/>
          <w:sz w:val="20"/>
          <w:szCs w:val="20"/>
        </w:rPr>
        <w:t>convenções coletivas de trabalho e nos termos de ajustamento de conduta vigentes na data de sua</w:t>
      </w:r>
      <w:r w:rsidRPr="00A36320">
        <w:rPr>
          <w:rFonts w:ascii="Arial" w:hAnsi="Arial" w:cs="Arial"/>
          <w:spacing w:val="1"/>
          <w:sz w:val="20"/>
          <w:szCs w:val="20"/>
        </w:rPr>
        <w:t xml:space="preserve"> </w:t>
      </w:r>
      <w:r w:rsidRPr="00A36320">
        <w:rPr>
          <w:rFonts w:ascii="Arial" w:hAnsi="Arial" w:cs="Arial"/>
          <w:sz w:val="20"/>
          <w:szCs w:val="20"/>
        </w:rPr>
        <w:t>entrega em definitivo;</w:t>
      </w:r>
    </w:p>
    <w:p w14:paraId="55F8221C" w14:textId="77777777" w:rsidR="00A36320" w:rsidRPr="00A36320" w:rsidRDefault="00A36320" w:rsidP="007D2C99">
      <w:pPr>
        <w:pStyle w:val="PargrafodaLista"/>
        <w:widowControl w:val="0"/>
        <w:numPr>
          <w:ilvl w:val="0"/>
          <w:numId w:val="23"/>
        </w:numPr>
        <w:tabs>
          <w:tab w:val="left" w:pos="1114"/>
        </w:tabs>
        <w:autoSpaceDE w:val="0"/>
        <w:autoSpaceDN w:val="0"/>
        <w:ind w:left="1113" w:hanging="301"/>
        <w:contextualSpacing w:val="0"/>
        <w:jc w:val="both"/>
        <w:rPr>
          <w:rFonts w:ascii="Arial" w:hAnsi="Arial" w:cs="Arial"/>
          <w:sz w:val="20"/>
          <w:szCs w:val="20"/>
        </w:rPr>
      </w:pPr>
      <w:r w:rsidRPr="00A36320">
        <w:rPr>
          <w:rFonts w:ascii="Arial" w:hAnsi="Arial" w:cs="Arial"/>
          <w:sz w:val="20"/>
          <w:szCs w:val="20"/>
        </w:rPr>
        <w:t>Cumpre</w:t>
      </w:r>
      <w:r w:rsidRPr="00A36320">
        <w:rPr>
          <w:rFonts w:ascii="Arial" w:hAnsi="Arial" w:cs="Arial"/>
          <w:spacing w:val="-3"/>
          <w:sz w:val="20"/>
          <w:szCs w:val="20"/>
        </w:rPr>
        <w:t xml:space="preserve"> </w:t>
      </w:r>
      <w:r w:rsidRPr="00A36320">
        <w:rPr>
          <w:rFonts w:ascii="Arial" w:hAnsi="Arial" w:cs="Arial"/>
          <w:sz w:val="20"/>
          <w:szCs w:val="20"/>
        </w:rPr>
        <w:t>plenamente</w:t>
      </w:r>
      <w:r w:rsidRPr="00A36320">
        <w:rPr>
          <w:rFonts w:ascii="Arial" w:hAnsi="Arial" w:cs="Arial"/>
          <w:spacing w:val="-2"/>
          <w:sz w:val="20"/>
          <w:szCs w:val="20"/>
        </w:rPr>
        <w:t xml:space="preserve"> </w:t>
      </w:r>
      <w:r w:rsidRPr="00A36320">
        <w:rPr>
          <w:rFonts w:ascii="Arial" w:hAnsi="Arial" w:cs="Arial"/>
          <w:sz w:val="20"/>
          <w:szCs w:val="20"/>
        </w:rPr>
        <w:t>os</w:t>
      </w:r>
      <w:r w:rsidRPr="00A36320">
        <w:rPr>
          <w:rFonts w:ascii="Arial" w:hAnsi="Arial" w:cs="Arial"/>
          <w:spacing w:val="-1"/>
          <w:sz w:val="20"/>
          <w:szCs w:val="20"/>
        </w:rPr>
        <w:t xml:space="preserve"> </w:t>
      </w:r>
      <w:r w:rsidRPr="00A36320">
        <w:rPr>
          <w:rFonts w:ascii="Arial" w:hAnsi="Arial" w:cs="Arial"/>
          <w:sz w:val="20"/>
          <w:szCs w:val="20"/>
        </w:rPr>
        <w:t>requisitos</w:t>
      </w:r>
      <w:r w:rsidRPr="00A36320">
        <w:rPr>
          <w:rFonts w:ascii="Arial" w:hAnsi="Arial" w:cs="Arial"/>
          <w:spacing w:val="-1"/>
          <w:sz w:val="20"/>
          <w:szCs w:val="20"/>
        </w:rPr>
        <w:t xml:space="preserve"> </w:t>
      </w:r>
      <w:r w:rsidRPr="00A36320">
        <w:rPr>
          <w:rFonts w:ascii="Arial" w:hAnsi="Arial" w:cs="Arial"/>
          <w:sz w:val="20"/>
          <w:szCs w:val="20"/>
        </w:rPr>
        <w:t>de</w:t>
      </w:r>
      <w:r w:rsidRPr="00A36320">
        <w:rPr>
          <w:rFonts w:ascii="Arial" w:hAnsi="Arial" w:cs="Arial"/>
          <w:spacing w:val="-1"/>
          <w:sz w:val="20"/>
          <w:szCs w:val="20"/>
        </w:rPr>
        <w:t xml:space="preserve"> </w:t>
      </w:r>
      <w:r w:rsidRPr="00A36320">
        <w:rPr>
          <w:rFonts w:ascii="Arial" w:hAnsi="Arial" w:cs="Arial"/>
          <w:sz w:val="20"/>
          <w:szCs w:val="20"/>
        </w:rPr>
        <w:t>habilitação</w:t>
      </w:r>
      <w:r w:rsidRPr="00A36320">
        <w:rPr>
          <w:rFonts w:ascii="Arial" w:hAnsi="Arial" w:cs="Arial"/>
          <w:spacing w:val="-1"/>
          <w:sz w:val="20"/>
          <w:szCs w:val="20"/>
        </w:rPr>
        <w:t xml:space="preserve"> </w:t>
      </w:r>
      <w:r w:rsidRPr="00A36320">
        <w:rPr>
          <w:rFonts w:ascii="Arial" w:hAnsi="Arial" w:cs="Arial"/>
          <w:sz w:val="20"/>
          <w:szCs w:val="20"/>
        </w:rPr>
        <w:t>definidos</w:t>
      </w:r>
      <w:r w:rsidRPr="00A36320">
        <w:rPr>
          <w:rFonts w:ascii="Arial" w:hAnsi="Arial" w:cs="Arial"/>
          <w:spacing w:val="-1"/>
          <w:sz w:val="20"/>
          <w:szCs w:val="20"/>
        </w:rPr>
        <w:t xml:space="preserve"> </w:t>
      </w:r>
      <w:r w:rsidRPr="00A36320">
        <w:rPr>
          <w:rFonts w:ascii="Arial" w:hAnsi="Arial" w:cs="Arial"/>
          <w:sz w:val="20"/>
          <w:szCs w:val="20"/>
        </w:rPr>
        <w:t>no</w:t>
      </w:r>
      <w:r w:rsidRPr="00A36320">
        <w:rPr>
          <w:rFonts w:ascii="Arial" w:hAnsi="Arial" w:cs="Arial"/>
          <w:spacing w:val="-1"/>
          <w:sz w:val="20"/>
          <w:szCs w:val="20"/>
        </w:rPr>
        <w:t xml:space="preserve"> </w:t>
      </w:r>
      <w:r w:rsidRPr="00A36320">
        <w:rPr>
          <w:rFonts w:ascii="Arial" w:hAnsi="Arial" w:cs="Arial"/>
          <w:sz w:val="20"/>
          <w:szCs w:val="20"/>
        </w:rPr>
        <w:t>instrumento convocatório;</w:t>
      </w:r>
    </w:p>
    <w:p w14:paraId="0ABEE70E" w14:textId="77777777" w:rsidR="00A36320" w:rsidRPr="00A36320" w:rsidRDefault="00A36320" w:rsidP="007D2C99">
      <w:pPr>
        <w:pStyle w:val="PargrafodaLista"/>
        <w:widowControl w:val="0"/>
        <w:numPr>
          <w:ilvl w:val="0"/>
          <w:numId w:val="23"/>
        </w:numPr>
        <w:tabs>
          <w:tab w:val="left" w:pos="1111"/>
        </w:tabs>
        <w:autoSpaceDE w:val="0"/>
        <w:autoSpaceDN w:val="0"/>
        <w:ind w:right="635" w:firstLine="0"/>
        <w:contextualSpacing w:val="0"/>
        <w:jc w:val="both"/>
        <w:rPr>
          <w:rFonts w:ascii="Arial" w:hAnsi="Arial" w:cs="Arial"/>
          <w:sz w:val="20"/>
          <w:szCs w:val="20"/>
        </w:rPr>
      </w:pPr>
      <w:r w:rsidRPr="00A36320">
        <w:rPr>
          <w:rFonts w:ascii="Arial" w:hAnsi="Arial" w:cs="Arial"/>
          <w:sz w:val="20"/>
          <w:szCs w:val="20"/>
        </w:rPr>
        <w:t>Não emprega menor de 18 anos em trabalho noturno, perigoso ou insalubre e não emprega menor</w:t>
      </w:r>
      <w:r w:rsidRPr="00A36320">
        <w:rPr>
          <w:rFonts w:ascii="Arial" w:hAnsi="Arial" w:cs="Arial"/>
          <w:spacing w:val="-57"/>
          <w:sz w:val="20"/>
          <w:szCs w:val="20"/>
        </w:rPr>
        <w:t xml:space="preserve"> </w:t>
      </w:r>
      <w:r w:rsidRPr="00A36320">
        <w:rPr>
          <w:rFonts w:ascii="Arial" w:hAnsi="Arial" w:cs="Arial"/>
          <w:spacing w:val="-1"/>
          <w:sz w:val="20"/>
          <w:szCs w:val="20"/>
        </w:rPr>
        <w:t>de</w:t>
      </w:r>
      <w:r w:rsidRPr="00A36320">
        <w:rPr>
          <w:rFonts w:ascii="Arial" w:hAnsi="Arial" w:cs="Arial"/>
          <w:spacing w:val="-16"/>
          <w:sz w:val="20"/>
          <w:szCs w:val="20"/>
        </w:rPr>
        <w:t xml:space="preserve"> </w:t>
      </w:r>
      <w:r w:rsidRPr="00A36320">
        <w:rPr>
          <w:rFonts w:ascii="Arial" w:hAnsi="Arial" w:cs="Arial"/>
          <w:spacing w:val="-1"/>
          <w:sz w:val="20"/>
          <w:szCs w:val="20"/>
        </w:rPr>
        <w:t>16</w:t>
      </w:r>
      <w:r w:rsidRPr="00A36320">
        <w:rPr>
          <w:rFonts w:ascii="Arial" w:hAnsi="Arial" w:cs="Arial"/>
          <w:spacing w:val="-15"/>
          <w:sz w:val="20"/>
          <w:szCs w:val="20"/>
        </w:rPr>
        <w:t xml:space="preserve"> </w:t>
      </w:r>
      <w:r w:rsidRPr="00A36320">
        <w:rPr>
          <w:rFonts w:ascii="Arial" w:hAnsi="Arial" w:cs="Arial"/>
          <w:spacing w:val="-1"/>
          <w:sz w:val="20"/>
          <w:szCs w:val="20"/>
        </w:rPr>
        <w:t>anos,</w:t>
      </w:r>
      <w:r w:rsidRPr="00A36320">
        <w:rPr>
          <w:rFonts w:ascii="Arial" w:hAnsi="Arial" w:cs="Arial"/>
          <w:spacing w:val="-15"/>
          <w:sz w:val="20"/>
          <w:szCs w:val="20"/>
        </w:rPr>
        <w:t xml:space="preserve"> </w:t>
      </w:r>
      <w:r w:rsidRPr="00A36320">
        <w:rPr>
          <w:rFonts w:ascii="Arial" w:hAnsi="Arial" w:cs="Arial"/>
          <w:sz w:val="20"/>
          <w:szCs w:val="20"/>
        </w:rPr>
        <w:t>salvo</w:t>
      </w:r>
      <w:r w:rsidRPr="00A36320">
        <w:rPr>
          <w:rFonts w:ascii="Arial" w:hAnsi="Arial" w:cs="Arial"/>
          <w:spacing w:val="-14"/>
          <w:sz w:val="20"/>
          <w:szCs w:val="20"/>
        </w:rPr>
        <w:t xml:space="preserve"> </w:t>
      </w:r>
      <w:r w:rsidRPr="00A36320">
        <w:rPr>
          <w:rFonts w:ascii="Arial" w:hAnsi="Arial" w:cs="Arial"/>
          <w:sz w:val="20"/>
          <w:szCs w:val="20"/>
        </w:rPr>
        <w:t>menor,</w:t>
      </w:r>
      <w:r w:rsidRPr="00A36320">
        <w:rPr>
          <w:rFonts w:ascii="Arial" w:hAnsi="Arial" w:cs="Arial"/>
          <w:spacing w:val="-13"/>
          <w:sz w:val="20"/>
          <w:szCs w:val="20"/>
        </w:rPr>
        <w:t xml:space="preserve"> </w:t>
      </w:r>
      <w:r w:rsidRPr="00A36320">
        <w:rPr>
          <w:rFonts w:ascii="Arial" w:hAnsi="Arial" w:cs="Arial"/>
          <w:sz w:val="20"/>
          <w:szCs w:val="20"/>
        </w:rPr>
        <w:t>a</w:t>
      </w:r>
      <w:r w:rsidRPr="00A36320">
        <w:rPr>
          <w:rFonts w:ascii="Arial" w:hAnsi="Arial" w:cs="Arial"/>
          <w:spacing w:val="-16"/>
          <w:sz w:val="20"/>
          <w:szCs w:val="20"/>
        </w:rPr>
        <w:t xml:space="preserve"> </w:t>
      </w:r>
      <w:r w:rsidRPr="00A36320">
        <w:rPr>
          <w:rFonts w:ascii="Arial" w:hAnsi="Arial" w:cs="Arial"/>
          <w:sz w:val="20"/>
          <w:szCs w:val="20"/>
        </w:rPr>
        <w:t>partir</w:t>
      </w:r>
      <w:r w:rsidRPr="00A36320">
        <w:rPr>
          <w:rFonts w:ascii="Arial" w:hAnsi="Arial" w:cs="Arial"/>
          <w:spacing w:val="-15"/>
          <w:sz w:val="20"/>
          <w:szCs w:val="20"/>
        </w:rPr>
        <w:t xml:space="preserve"> </w:t>
      </w:r>
      <w:r w:rsidRPr="00A36320">
        <w:rPr>
          <w:rFonts w:ascii="Arial" w:hAnsi="Arial" w:cs="Arial"/>
          <w:sz w:val="20"/>
          <w:szCs w:val="20"/>
        </w:rPr>
        <w:t>de</w:t>
      </w:r>
      <w:r w:rsidRPr="00A36320">
        <w:rPr>
          <w:rFonts w:ascii="Arial" w:hAnsi="Arial" w:cs="Arial"/>
          <w:spacing w:val="-16"/>
          <w:sz w:val="20"/>
          <w:szCs w:val="20"/>
        </w:rPr>
        <w:t xml:space="preserve"> </w:t>
      </w:r>
      <w:r w:rsidRPr="00A36320">
        <w:rPr>
          <w:rFonts w:ascii="Arial" w:hAnsi="Arial" w:cs="Arial"/>
          <w:sz w:val="20"/>
          <w:szCs w:val="20"/>
        </w:rPr>
        <w:t>14</w:t>
      </w:r>
      <w:r w:rsidRPr="00A36320">
        <w:rPr>
          <w:rFonts w:ascii="Arial" w:hAnsi="Arial" w:cs="Arial"/>
          <w:spacing w:val="-15"/>
          <w:sz w:val="20"/>
          <w:szCs w:val="20"/>
        </w:rPr>
        <w:t xml:space="preserve"> </w:t>
      </w:r>
      <w:r w:rsidRPr="00A36320">
        <w:rPr>
          <w:rFonts w:ascii="Arial" w:hAnsi="Arial" w:cs="Arial"/>
          <w:sz w:val="20"/>
          <w:szCs w:val="20"/>
        </w:rPr>
        <w:t>anos,</w:t>
      </w:r>
      <w:r w:rsidRPr="00A36320">
        <w:rPr>
          <w:rFonts w:ascii="Arial" w:hAnsi="Arial" w:cs="Arial"/>
          <w:spacing w:val="-15"/>
          <w:sz w:val="20"/>
          <w:szCs w:val="20"/>
        </w:rPr>
        <w:t xml:space="preserve"> </w:t>
      </w:r>
      <w:r w:rsidRPr="00A36320">
        <w:rPr>
          <w:rFonts w:ascii="Arial" w:hAnsi="Arial" w:cs="Arial"/>
          <w:sz w:val="20"/>
          <w:szCs w:val="20"/>
        </w:rPr>
        <w:t>na</w:t>
      </w:r>
      <w:r w:rsidRPr="00A36320">
        <w:rPr>
          <w:rFonts w:ascii="Arial" w:hAnsi="Arial" w:cs="Arial"/>
          <w:spacing w:val="-16"/>
          <w:sz w:val="20"/>
          <w:szCs w:val="20"/>
        </w:rPr>
        <w:t xml:space="preserve"> </w:t>
      </w:r>
      <w:r w:rsidRPr="00A36320">
        <w:rPr>
          <w:rFonts w:ascii="Arial" w:hAnsi="Arial" w:cs="Arial"/>
          <w:sz w:val="20"/>
          <w:szCs w:val="20"/>
        </w:rPr>
        <w:t>condição</w:t>
      </w:r>
      <w:r w:rsidRPr="00A36320">
        <w:rPr>
          <w:rFonts w:ascii="Arial" w:hAnsi="Arial" w:cs="Arial"/>
          <w:spacing w:val="-15"/>
          <w:sz w:val="20"/>
          <w:szCs w:val="20"/>
        </w:rPr>
        <w:t xml:space="preserve"> </w:t>
      </w:r>
      <w:r w:rsidRPr="00A36320">
        <w:rPr>
          <w:rFonts w:ascii="Arial" w:hAnsi="Arial" w:cs="Arial"/>
          <w:sz w:val="20"/>
          <w:szCs w:val="20"/>
        </w:rPr>
        <w:t>de</w:t>
      </w:r>
      <w:r w:rsidRPr="00A36320">
        <w:rPr>
          <w:rFonts w:ascii="Arial" w:hAnsi="Arial" w:cs="Arial"/>
          <w:spacing w:val="-13"/>
          <w:sz w:val="20"/>
          <w:szCs w:val="20"/>
        </w:rPr>
        <w:t xml:space="preserve"> </w:t>
      </w:r>
      <w:r w:rsidRPr="00A36320">
        <w:rPr>
          <w:rFonts w:ascii="Arial" w:hAnsi="Arial" w:cs="Arial"/>
          <w:sz w:val="20"/>
          <w:szCs w:val="20"/>
        </w:rPr>
        <w:t>aprendiz,</w:t>
      </w:r>
      <w:r w:rsidRPr="00A36320">
        <w:rPr>
          <w:rFonts w:ascii="Arial" w:hAnsi="Arial" w:cs="Arial"/>
          <w:spacing w:val="-13"/>
          <w:sz w:val="20"/>
          <w:szCs w:val="20"/>
        </w:rPr>
        <w:t xml:space="preserve"> </w:t>
      </w:r>
      <w:r w:rsidRPr="00A36320">
        <w:rPr>
          <w:rFonts w:ascii="Arial" w:hAnsi="Arial" w:cs="Arial"/>
          <w:sz w:val="20"/>
          <w:szCs w:val="20"/>
        </w:rPr>
        <w:t>nos</w:t>
      </w:r>
      <w:r w:rsidRPr="00A36320">
        <w:rPr>
          <w:rFonts w:ascii="Arial" w:hAnsi="Arial" w:cs="Arial"/>
          <w:spacing w:val="-15"/>
          <w:sz w:val="20"/>
          <w:szCs w:val="20"/>
        </w:rPr>
        <w:t xml:space="preserve"> </w:t>
      </w:r>
      <w:r w:rsidRPr="00A36320">
        <w:rPr>
          <w:rFonts w:ascii="Arial" w:hAnsi="Arial" w:cs="Arial"/>
          <w:sz w:val="20"/>
          <w:szCs w:val="20"/>
        </w:rPr>
        <w:t>termos</w:t>
      </w:r>
      <w:r w:rsidRPr="00A36320">
        <w:rPr>
          <w:rFonts w:ascii="Arial" w:hAnsi="Arial" w:cs="Arial"/>
          <w:spacing w:val="-14"/>
          <w:sz w:val="20"/>
          <w:szCs w:val="20"/>
        </w:rPr>
        <w:t xml:space="preserve"> </w:t>
      </w:r>
      <w:r w:rsidRPr="00A36320">
        <w:rPr>
          <w:rFonts w:ascii="Arial" w:hAnsi="Arial" w:cs="Arial"/>
          <w:sz w:val="20"/>
          <w:szCs w:val="20"/>
        </w:rPr>
        <w:t>do</w:t>
      </w:r>
      <w:r w:rsidRPr="00A36320">
        <w:rPr>
          <w:rFonts w:ascii="Arial" w:hAnsi="Arial" w:cs="Arial"/>
          <w:spacing w:val="-15"/>
          <w:sz w:val="20"/>
          <w:szCs w:val="20"/>
        </w:rPr>
        <w:t xml:space="preserve"> </w:t>
      </w:r>
      <w:r w:rsidRPr="00A36320">
        <w:rPr>
          <w:rFonts w:ascii="Arial" w:hAnsi="Arial" w:cs="Arial"/>
          <w:sz w:val="20"/>
          <w:szCs w:val="20"/>
        </w:rPr>
        <w:t>artigo</w:t>
      </w:r>
      <w:r w:rsidRPr="00A36320">
        <w:rPr>
          <w:rFonts w:ascii="Arial" w:hAnsi="Arial" w:cs="Arial"/>
          <w:spacing w:val="-15"/>
          <w:sz w:val="20"/>
          <w:szCs w:val="20"/>
        </w:rPr>
        <w:t xml:space="preserve"> </w:t>
      </w:r>
      <w:r w:rsidRPr="00A36320">
        <w:rPr>
          <w:rFonts w:ascii="Arial" w:hAnsi="Arial" w:cs="Arial"/>
          <w:sz w:val="20"/>
          <w:szCs w:val="20"/>
        </w:rPr>
        <w:t>7°,</w:t>
      </w:r>
      <w:r w:rsidRPr="00A36320">
        <w:rPr>
          <w:rFonts w:ascii="Arial" w:hAnsi="Arial" w:cs="Arial"/>
          <w:spacing w:val="-12"/>
          <w:sz w:val="20"/>
          <w:szCs w:val="20"/>
        </w:rPr>
        <w:t xml:space="preserve"> </w:t>
      </w:r>
      <w:r w:rsidRPr="00A36320">
        <w:rPr>
          <w:rFonts w:ascii="Arial" w:hAnsi="Arial" w:cs="Arial"/>
          <w:sz w:val="20"/>
          <w:szCs w:val="20"/>
        </w:rPr>
        <w:t>XXXIII,</w:t>
      </w:r>
      <w:r w:rsidRPr="00A36320">
        <w:rPr>
          <w:rFonts w:ascii="Arial" w:hAnsi="Arial" w:cs="Arial"/>
          <w:spacing w:val="-57"/>
          <w:sz w:val="20"/>
          <w:szCs w:val="20"/>
        </w:rPr>
        <w:t xml:space="preserve"> </w:t>
      </w:r>
      <w:r w:rsidRPr="00A36320">
        <w:rPr>
          <w:rFonts w:ascii="Arial" w:hAnsi="Arial" w:cs="Arial"/>
          <w:sz w:val="20"/>
          <w:szCs w:val="20"/>
        </w:rPr>
        <w:t>da</w:t>
      </w:r>
      <w:r w:rsidRPr="00A36320">
        <w:rPr>
          <w:rFonts w:ascii="Arial" w:hAnsi="Arial" w:cs="Arial"/>
          <w:spacing w:val="-2"/>
          <w:sz w:val="20"/>
          <w:szCs w:val="20"/>
        </w:rPr>
        <w:t xml:space="preserve"> </w:t>
      </w:r>
      <w:r w:rsidRPr="00A36320">
        <w:rPr>
          <w:rFonts w:ascii="Arial" w:hAnsi="Arial" w:cs="Arial"/>
          <w:sz w:val="20"/>
          <w:szCs w:val="20"/>
        </w:rPr>
        <w:t>Constituição;</w:t>
      </w:r>
    </w:p>
    <w:p w14:paraId="59617631" w14:textId="77777777" w:rsidR="00A36320" w:rsidRPr="00A36320" w:rsidRDefault="00A36320" w:rsidP="007D2C99">
      <w:pPr>
        <w:pStyle w:val="PargrafodaLista"/>
        <w:widowControl w:val="0"/>
        <w:numPr>
          <w:ilvl w:val="0"/>
          <w:numId w:val="23"/>
        </w:numPr>
        <w:tabs>
          <w:tab w:val="left" w:pos="1140"/>
        </w:tabs>
        <w:autoSpaceDE w:val="0"/>
        <w:autoSpaceDN w:val="0"/>
        <w:ind w:right="694" w:firstLine="0"/>
        <w:contextualSpacing w:val="0"/>
        <w:jc w:val="both"/>
        <w:rPr>
          <w:rFonts w:ascii="Arial" w:hAnsi="Arial" w:cs="Arial"/>
          <w:sz w:val="20"/>
          <w:szCs w:val="20"/>
        </w:rPr>
      </w:pPr>
      <w:r w:rsidRPr="00A36320">
        <w:rPr>
          <w:rFonts w:ascii="Arial" w:hAnsi="Arial" w:cs="Arial"/>
          <w:sz w:val="20"/>
          <w:szCs w:val="20"/>
        </w:rPr>
        <w:t>Não possui empregados executando trabalho degradante ou forçado, observando o disposto nos</w:t>
      </w:r>
      <w:r w:rsidRPr="00A36320">
        <w:rPr>
          <w:rFonts w:ascii="Arial" w:hAnsi="Arial" w:cs="Arial"/>
          <w:spacing w:val="1"/>
          <w:sz w:val="20"/>
          <w:szCs w:val="20"/>
        </w:rPr>
        <w:t xml:space="preserve"> </w:t>
      </w:r>
      <w:r w:rsidRPr="00A36320">
        <w:rPr>
          <w:rFonts w:ascii="Arial" w:hAnsi="Arial" w:cs="Arial"/>
          <w:sz w:val="20"/>
          <w:szCs w:val="20"/>
        </w:rPr>
        <w:t>incisos</w:t>
      </w:r>
      <w:r w:rsidRPr="00A36320">
        <w:rPr>
          <w:rFonts w:ascii="Arial" w:hAnsi="Arial" w:cs="Arial"/>
          <w:spacing w:val="-1"/>
          <w:sz w:val="20"/>
          <w:szCs w:val="20"/>
        </w:rPr>
        <w:t xml:space="preserve"> </w:t>
      </w:r>
      <w:r w:rsidRPr="00A36320">
        <w:rPr>
          <w:rFonts w:ascii="Arial" w:hAnsi="Arial" w:cs="Arial"/>
          <w:sz w:val="20"/>
          <w:szCs w:val="20"/>
        </w:rPr>
        <w:t>III e IV</w:t>
      </w:r>
      <w:r w:rsidRPr="00A36320">
        <w:rPr>
          <w:rFonts w:ascii="Arial" w:hAnsi="Arial" w:cs="Arial"/>
          <w:spacing w:val="-2"/>
          <w:sz w:val="20"/>
          <w:szCs w:val="20"/>
        </w:rPr>
        <w:t xml:space="preserve"> </w:t>
      </w:r>
      <w:r w:rsidRPr="00A36320">
        <w:rPr>
          <w:rFonts w:ascii="Arial" w:hAnsi="Arial" w:cs="Arial"/>
          <w:sz w:val="20"/>
          <w:szCs w:val="20"/>
        </w:rPr>
        <w:t>do art.</w:t>
      </w:r>
      <w:r w:rsidRPr="00A36320">
        <w:rPr>
          <w:rFonts w:ascii="Arial" w:hAnsi="Arial" w:cs="Arial"/>
          <w:spacing w:val="-1"/>
          <w:sz w:val="20"/>
          <w:szCs w:val="20"/>
        </w:rPr>
        <w:t xml:space="preserve"> </w:t>
      </w:r>
      <w:r w:rsidRPr="00A36320">
        <w:rPr>
          <w:rFonts w:ascii="Arial" w:hAnsi="Arial" w:cs="Arial"/>
          <w:sz w:val="20"/>
          <w:szCs w:val="20"/>
        </w:rPr>
        <w:t>1º</w:t>
      </w:r>
      <w:r w:rsidRPr="00A36320">
        <w:rPr>
          <w:rFonts w:ascii="Arial" w:hAnsi="Arial" w:cs="Arial"/>
          <w:spacing w:val="1"/>
          <w:sz w:val="20"/>
          <w:szCs w:val="20"/>
        </w:rPr>
        <w:t xml:space="preserve"> </w:t>
      </w:r>
      <w:r w:rsidRPr="00A36320">
        <w:rPr>
          <w:rFonts w:ascii="Arial" w:hAnsi="Arial" w:cs="Arial"/>
          <w:sz w:val="20"/>
          <w:szCs w:val="20"/>
        </w:rPr>
        <w:t>e</w:t>
      </w:r>
      <w:r w:rsidRPr="00A36320">
        <w:rPr>
          <w:rFonts w:ascii="Arial" w:hAnsi="Arial" w:cs="Arial"/>
          <w:spacing w:val="-1"/>
          <w:sz w:val="20"/>
          <w:szCs w:val="20"/>
        </w:rPr>
        <w:t xml:space="preserve"> </w:t>
      </w:r>
      <w:r w:rsidRPr="00A36320">
        <w:rPr>
          <w:rFonts w:ascii="Arial" w:hAnsi="Arial" w:cs="Arial"/>
          <w:sz w:val="20"/>
          <w:szCs w:val="20"/>
        </w:rPr>
        <w:t>no inciso</w:t>
      </w:r>
      <w:r w:rsidRPr="00A36320">
        <w:rPr>
          <w:rFonts w:ascii="Arial" w:hAnsi="Arial" w:cs="Arial"/>
          <w:spacing w:val="2"/>
          <w:sz w:val="20"/>
          <w:szCs w:val="20"/>
        </w:rPr>
        <w:t xml:space="preserve"> </w:t>
      </w:r>
      <w:r w:rsidRPr="00A36320">
        <w:rPr>
          <w:rFonts w:ascii="Arial" w:hAnsi="Arial" w:cs="Arial"/>
          <w:sz w:val="20"/>
          <w:szCs w:val="20"/>
        </w:rPr>
        <w:t>III</w:t>
      </w:r>
      <w:r w:rsidRPr="00A36320">
        <w:rPr>
          <w:rFonts w:ascii="Arial" w:hAnsi="Arial" w:cs="Arial"/>
          <w:spacing w:val="-4"/>
          <w:sz w:val="20"/>
          <w:szCs w:val="20"/>
        </w:rPr>
        <w:t xml:space="preserve"> </w:t>
      </w:r>
      <w:r w:rsidRPr="00A36320">
        <w:rPr>
          <w:rFonts w:ascii="Arial" w:hAnsi="Arial" w:cs="Arial"/>
          <w:sz w:val="20"/>
          <w:szCs w:val="20"/>
        </w:rPr>
        <w:t>do</w:t>
      </w:r>
      <w:r w:rsidRPr="00A36320">
        <w:rPr>
          <w:rFonts w:ascii="Arial" w:hAnsi="Arial" w:cs="Arial"/>
          <w:spacing w:val="1"/>
          <w:sz w:val="20"/>
          <w:szCs w:val="20"/>
        </w:rPr>
        <w:t xml:space="preserve"> </w:t>
      </w:r>
      <w:r w:rsidRPr="00A36320">
        <w:rPr>
          <w:rFonts w:ascii="Arial" w:hAnsi="Arial" w:cs="Arial"/>
          <w:sz w:val="20"/>
          <w:szCs w:val="20"/>
        </w:rPr>
        <w:t>art. 5º da</w:t>
      </w:r>
      <w:r w:rsidRPr="00A36320">
        <w:rPr>
          <w:rFonts w:ascii="Arial" w:hAnsi="Arial" w:cs="Arial"/>
          <w:spacing w:val="-1"/>
          <w:sz w:val="20"/>
          <w:szCs w:val="20"/>
        </w:rPr>
        <w:t xml:space="preserve"> </w:t>
      </w:r>
      <w:r w:rsidRPr="00A36320">
        <w:rPr>
          <w:rFonts w:ascii="Arial" w:hAnsi="Arial" w:cs="Arial"/>
          <w:sz w:val="20"/>
          <w:szCs w:val="20"/>
        </w:rPr>
        <w:t>Constituição Federal;</w:t>
      </w:r>
    </w:p>
    <w:p w14:paraId="1FDFF029" w14:textId="77777777" w:rsidR="00A36320" w:rsidRPr="00A36320" w:rsidRDefault="00A36320" w:rsidP="007D2C99">
      <w:pPr>
        <w:pStyle w:val="PargrafodaLista"/>
        <w:widowControl w:val="0"/>
        <w:numPr>
          <w:ilvl w:val="0"/>
          <w:numId w:val="23"/>
        </w:numPr>
        <w:tabs>
          <w:tab w:val="left" w:pos="1130"/>
        </w:tabs>
        <w:autoSpaceDE w:val="0"/>
        <w:autoSpaceDN w:val="0"/>
        <w:spacing w:before="1"/>
        <w:ind w:right="699" w:firstLine="0"/>
        <w:contextualSpacing w:val="0"/>
        <w:jc w:val="both"/>
        <w:rPr>
          <w:rFonts w:ascii="Arial" w:hAnsi="Arial" w:cs="Arial"/>
          <w:sz w:val="20"/>
          <w:szCs w:val="20"/>
        </w:rPr>
      </w:pPr>
      <w:r w:rsidRPr="00A36320">
        <w:rPr>
          <w:rFonts w:ascii="Arial" w:hAnsi="Arial" w:cs="Arial"/>
          <w:sz w:val="20"/>
          <w:szCs w:val="20"/>
        </w:rPr>
        <w:t>Cumpre as exigências de reserva de cargos para pessoa com deficiência e para reabilitado da</w:t>
      </w:r>
      <w:r w:rsidRPr="00A36320">
        <w:rPr>
          <w:rFonts w:ascii="Arial" w:hAnsi="Arial" w:cs="Arial"/>
          <w:spacing w:val="1"/>
          <w:sz w:val="20"/>
          <w:szCs w:val="20"/>
        </w:rPr>
        <w:t xml:space="preserve"> </w:t>
      </w:r>
      <w:r w:rsidRPr="00A36320">
        <w:rPr>
          <w:rFonts w:ascii="Arial" w:hAnsi="Arial" w:cs="Arial"/>
          <w:sz w:val="20"/>
          <w:szCs w:val="20"/>
        </w:rPr>
        <w:t>Previdência</w:t>
      </w:r>
      <w:r w:rsidRPr="00A36320">
        <w:rPr>
          <w:rFonts w:ascii="Arial" w:hAnsi="Arial" w:cs="Arial"/>
          <w:spacing w:val="-1"/>
          <w:sz w:val="20"/>
          <w:szCs w:val="20"/>
        </w:rPr>
        <w:t xml:space="preserve"> </w:t>
      </w:r>
      <w:r w:rsidRPr="00A36320">
        <w:rPr>
          <w:rFonts w:ascii="Arial" w:hAnsi="Arial" w:cs="Arial"/>
          <w:sz w:val="20"/>
          <w:szCs w:val="20"/>
        </w:rPr>
        <w:t>Social, previstas em lei</w:t>
      </w:r>
      <w:r w:rsidRPr="00A36320">
        <w:rPr>
          <w:rFonts w:ascii="Arial" w:hAnsi="Arial" w:cs="Arial"/>
          <w:spacing w:val="-1"/>
          <w:sz w:val="20"/>
          <w:szCs w:val="20"/>
        </w:rPr>
        <w:t xml:space="preserve"> </w:t>
      </w:r>
      <w:r w:rsidRPr="00A36320">
        <w:rPr>
          <w:rFonts w:ascii="Arial" w:hAnsi="Arial" w:cs="Arial"/>
          <w:sz w:val="20"/>
          <w:szCs w:val="20"/>
        </w:rPr>
        <w:t>e em outras normas específicas;</w:t>
      </w:r>
    </w:p>
    <w:p w14:paraId="2BFAC8AA" w14:textId="77777777" w:rsidR="00A36320" w:rsidRPr="00A36320" w:rsidRDefault="00A36320" w:rsidP="007D2C99">
      <w:pPr>
        <w:pStyle w:val="PargrafodaLista"/>
        <w:widowControl w:val="0"/>
        <w:numPr>
          <w:ilvl w:val="0"/>
          <w:numId w:val="23"/>
        </w:numPr>
        <w:tabs>
          <w:tab w:val="left" w:pos="1087"/>
        </w:tabs>
        <w:autoSpaceDE w:val="0"/>
        <w:autoSpaceDN w:val="0"/>
        <w:ind w:right="692" w:firstLine="0"/>
        <w:contextualSpacing w:val="0"/>
        <w:jc w:val="both"/>
        <w:rPr>
          <w:rFonts w:ascii="Arial" w:hAnsi="Arial" w:cs="Arial"/>
          <w:sz w:val="20"/>
          <w:szCs w:val="20"/>
        </w:rPr>
      </w:pPr>
      <w:r w:rsidRPr="00A36320">
        <w:rPr>
          <w:rFonts w:ascii="Arial" w:hAnsi="Arial" w:cs="Arial"/>
          <w:sz w:val="20"/>
          <w:szCs w:val="20"/>
        </w:rPr>
        <w:t>Para fins do disposto no Inciso III do Artigo 1º da Lei Complementar n.º 123, de 14 de dezembro</w:t>
      </w:r>
      <w:r w:rsidRPr="00A36320">
        <w:rPr>
          <w:rFonts w:ascii="Arial" w:hAnsi="Arial" w:cs="Arial"/>
          <w:spacing w:val="-57"/>
          <w:sz w:val="20"/>
          <w:szCs w:val="20"/>
        </w:rPr>
        <w:t xml:space="preserve"> </w:t>
      </w:r>
      <w:r w:rsidRPr="00A36320">
        <w:rPr>
          <w:rFonts w:ascii="Arial" w:hAnsi="Arial" w:cs="Arial"/>
          <w:sz w:val="20"/>
          <w:szCs w:val="20"/>
        </w:rPr>
        <w:t>de 2006, que cumpre os requisitos estabelecidos em seu Artigo 3º e está apta a usufruir o tratamento</w:t>
      </w:r>
      <w:r w:rsidRPr="00A36320">
        <w:rPr>
          <w:rFonts w:ascii="Arial" w:hAnsi="Arial" w:cs="Arial"/>
          <w:spacing w:val="-57"/>
          <w:sz w:val="20"/>
          <w:szCs w:val="20"/>
        </w:rPr>
        <w:t xml:space="preserve"> </w:t>
      </w:r>
      <w:r w:rsidRPr="00A36320">
        <w:rPr>
          <w:rFonts w:ascii="Arial" w:hAnsi="Arial" w:cs="Arial"/>
          <w:sz w:val="20"/>
          <w:szCs w:val="20"/>
        </w:rPr>
        <w:t>favorecido</w:t>
      </w:r>
      <w:r w:rsidRPr="00A36320">
        <w:rPr>
          <w:rFonts w:ascii="Arial" w:hAnsi="Arial" w:cs="Arial"/>
          <w:spacing w:val="-9"/>
          <w:sz w:val="20"/>
          <w:szCs w:val="20"/>
        </w:rPr>
        <w:t xml:space="preserve"> </w:t>
      </w:r>
      <w:r w:rsidRPr="00A36320">
        <w:rPr>
          <w:rFonts w:ascii="Arial" w:hAnsi="Arial" w:cs="Arial"/>
          <w:sz w:val="20"/>
          <w:szCs w:val="20"/>
        </w:rPr>
        <w:t>estabelecido</w:t>
      </w:r>
      <w:r w:rsidRPr="00A36320">
        <w:rPr>
          <w:rFonts w:ascii="Arial" w:hAnsi="Arial" w:cs="Arial"/>
          <w:spacing w:val="-8"/>
          <w:sz w:val="20"/>
          <w:szCs w:val="20"/>
        </w:rPr>
        <w:t xml:space="preserve"> </w:t>
      </w:r>
      <w:r w:rsidRPr="00A36320">
        <w:rPr>
          <w:rFonts w:ascii="Arial" w:hAnsi="Arial" w:cs="Arial"/>
          <w:sz w:val="20"/>
          <w:szCs w:val="20"/>
        </w:rPr>
        <w:t>no</w:t>
      </w:r>
      <w:r w:rsidRPr="00A36320">
        <w:rPr>
          <w:rFonts w:ascii="Arial" w:hAnsi="Arial" w:cs="Arial"/>
          <w:spacing w:val="-9"/>
          <w:sz w:val="20"/>
          <w:szCs w:val="20"/>
        </w:rPr>
        <w:t xml:space="preserve"> </w:t>
      </w:r>
      <w:r w:rsidRPr="00A36320">
        <w:rPr>
          <w:rFonts w:ascii="Arial" w:hAnsi="Arial" w:cs="Arial"/>
          <w:sz w:val="20"/>
          <w:szCs w:val="20"/>
        </w:rPr>
        <w:t>Capítulo</w:t>
      </w:r>
      <w:r w:rsidRPr="00A36320">
        <w:rPr>
          <w:rFonts w:ascii="Arial" w:hAnsi="Arial" w:cs="Arial"/>
          <w:spacing w:val="-8"/>
          <w:sz w:val="20"/>
          <w:szCs w:val="20"/>
        </w:rPr>
        <w:t xml:space="preserve"> </w:t>
      </w:r>
      <w:r w:rsidRPr="00A36320">
        <w:rPr>
          <w:rFonts w:ascii="Arial" w:hAnsi="Arial" w:cs="Arial"/>
          <w:sz w:val="20"/>
          <w:szCs w:val="20"/>
        </w:rPr>
        <w:t>V</w:t>
      </w:r>
      <w:r w:rsidRPr="00A36320">
        <w:rPr>
          <w:rFonts w:ascii="Arial" w:hAnsi="Arial" w:cs="Arial"/>
          <w:spacing w:val="-8"/>
          <w:sz w:val="20"/>
          <w:szCs w:val="20"/>
        </w:rPr>
        <w:t xml:space="preserve"> </w:t>
      </w:r>
      <w:r w:rsidRPr="00A36320">
        <w:rPr>
          <w:rFonts w:ascii="Arial" w:hAnsi="Arial" w:cs="Arial"/>
          <w:sz w:val="20"/>
          <w:szCs w:val="20"/>
        </w:rPr>
        <w:t>–</w:t>
      </w:r>
      <w:r w:rsidRPr="00A36320">
        <w:rPr>
          <w:rFonts w:ascii="Arial" w:hAnsi="Arial" w:cs="Arial"/>
          <w:spacing w:val="-9"/>
          <w:sz w:val="20"/>
          <w:szCs w:val="20"/>
        </w:rPr>
        <w:t xml:space="preserve"> </w:t>
      </w:r>
      <w:r w:rsidRPr="00A36320">
        <w:rPr>
          <w:rFonts w:ascii="Arial" w:hAnsi="Arial" w:cs="Arial"/>
          <w:sz w:val="20"/>
          <w:szCs w:val="20"/>
        </w:rPr>
        <w:t>Seção</w:t>
      </w:r>
      <w:r w:rsidRPr="00A36320">
        <w:rPr>
          <w:rFonts w:ascii="Arial" w:hAnsi="Arial" w:cs="Arial"/>
          <w:spacing w:val="-9"/>
          <w:sz w:val="20"/>
          <w:szCs w:val="20"/>
        </w:rPr>
        <w:t xml:space="preserve"> </w:t>
      </w:r>
      <w:r w:rsidRPr="00A36320">
        <w:rPr>
          <w:rFonts w:ascii="Arial" w:hAnsi="Arial" w:cs="Arial"/>
          <w:sz w:val="20"/>
          <w:szCs w:val="20"/>
        </w:rPr>
        <w:t>Única</w:t>
      </w:r>
      <w:r w:rsidRPr="00A36320">
        <w:rPr>
          <w:rFonts w:ascii="Arial" w:hAnsi="Arial" w:cs="Arial"/>
          <w:spacing w:val="-10"/>
          <w:sz w:val="20"/>
          <w:szCs w:val="20"/>
        </w:rPr>
        <w:t xml:space="preserve"> </w:t>
      </w:r>
      <w:r w:rsidRPr="00A36320">
        <w:rPr>
          <w:rFonts w:ascii="Arial" w:hAnsi="Arial" w:cs="Arial"/>
          <w:sz w:val="20"/>
          <w:szCs w:val="20"/>
        </w:rPr>
        <w:t>daquela</w:t>
      </w:r>
      <w:r w:rsidRPr="00A36320">
        <w:rPr>
          <w:rFonts w:ascii="Arial" w:hAnsi="Arial" w:cs="Arial"/>
          <w:spacing w:val="-10"/>
          <w:sz w:val="20"/>
          <w:szCs w:val="20"/>
        </w:rPr>
        <w:t xml:space="preserve"> </w:t>
      </w:r>
      <w:r w:rsidRPr="00A36320">
        <w:rPr>
          <w:rFonts w:ascii="Arial" w:hAnsi="Arial" w:cs="Arial"/>
          <w:sz w:val="20"/>
          <w:szCs w:val="20"/>
        </w:rPr>
        <w:t>Lei</w:t>
      </w:r>
      <w:r w:rsidRPr="00A36320">
        <w:rPr>
          <w:rFonts w:ascii="Arial" w:hAnsi="Arial" w:cs="Arial"/>
          <w:spacing w:val="-8"/>
          <w:sz w:val="20"/>
          <w:szCs w:val="20"/>
        </w:rPr>
        <w:t xml:space="preserve"> </w:t>
      </w:r>
      <w:r w:rsidRPr="00A36320">
        <w:rPr>
          <w:rFonts w:ascii="Arial" w:hAnsi="Arial" w:cs="Arial"/>
          <w:sz w:val="20"/>
          <w:szCs w:val="20"/>
        </w:rPr>
        <w:t>Complementar.</w:t>
      </w:r>
      <w:r w:rsidRPr="00A36320">
        <w:rPr>
          <w:rFonts w:ascii="Arial" w:hAnsi="Arial" w:cs="Arial"/>
          <w:spacing w:val="-10"/>
          <w:sz w:val="20"/>
          <w:szCs w:val="20"/>
        </w:rPr>
        <w:t xml:space="preserve"> </w:t>
      </w:r>
      <w:r w:rsidRPr="00A36320">
        <w:rPr>
          <w:rFonts w:ascii="Arial" w:hAnsi="Arial" w:cs="Arial"/>
          <w:sz w:val="20"/>
          <w:szCs w:val="20"/>
        </w:rPr>
        <w:t>Declaro</w:t>
      </w:r>
      <w:r w:rsidRPr="00A36320">
        <w:rPr>
          <w:rFonts w:ascii="Arial" w:hAnsi="Arial" w:cs="Arial"/>
          <w:spacing w:val="-9"/>
          <w:sz w:val="20"/>
          <w:szCs w:val="20"/>
        </w:rPr>
        <w:t xml:space="preserve"> </w:t>
      </w:r>
      <w:r w:rsidRPr="00A36320">
        <w:rPr>
          <w:rFonts w:ascii="Arial" w:hAnsi="Arial" w:cs="Arial"/>
          <w:sz w:val="20"/>
          <w:szCs w:val="20"/>
        </w:rPr>
        <w:t>ainda,</w:t>
      </w:r>
      <w:r w:rsidRPr="00A36320">
        <w:rPr>
          <w:rFonts w:ascii="Arial" w:hAnsi="Arial" w:cs="Arial"/>
          <w:spacing w:val="-9"/>
          <w:sz w:val="20"/>
          <w:szCs w:val="20"/>
        </w:rPr>
        <w:t xml:space="preserve"> </w:t>
      </w:r>
      <w:r w:rsidRPr="00A36320">
        <w:rPr>
          <w:rFonts w:ascii="Arial" w:hAnsi="Arial" w:cs="Arial"/>
          <w:sz w:val="20"/>
          <w:szCs w:val="20"/>
        </w:rPr>
        <w:t>que</w:t>
      </w:r>
      <w:r w:rsidRPr="00A36320">
        <w:rPr>
          <w:rFonts w:ascii="Arial" w:hAnsi="Arial" w:cs="Arial"/>
          <w:spacing w:val="-58"/>
          <w:sz w:val="20"/>
          <w:szCs w:val="20"/>
        </w:rPr>
        <w:t xml:space="preserve"> </w:t>
      </w:r>
      <w:r w:rsidRPr="00A36320">
        <w:rPr>
          <w:rFonts w:ascii="Arial" w:hAnsi="Arial" w:cs="Arial"/>
          <w:sz w:val="20"/>
          <w:szCs w:val="20"/>
        </w:rPr>
        <w:t>não</w:t>
      </w:r>
      <w:r w:rsidRPr="00A36320">
        <w:rPr>
          <w:rFonts w:ascii="Arial" w:hAnsi="Arial" w:cs="Arial"/>
          <w:spacing w:val="1"/>
          <w:sz w:val="20"/>
          <w:szCs w:val="20"/>
        </w:rPr>
        <w:t xml:space="preserve"> </w:t>
      </w:r>
      <w:r w:rsidRPr="00A36320">
        <w:rPr>
          <w:rFonts w:ascii="Arial" w:hAnsi="Arial" w:cs="Arial"/>
          <w:sz w:val="20"/>
          <w:szCs w:val="20"/>
        </w:rPr>
        <w:t>existe</w:t>
      </w:r>
      <w:r w:rsidRPr="00A36320">
        <w:rPr>
          <w:rFonts w:ascii="Arial" w:hAnsi="Arial" w:cs="Arial"/>
          <w:spacing w:val="1"/>
          <w:sz w:val="20"/>
          <w:szCs w:val="20"/>
        </w:rPr>
        <w:t xml:space="preserve"> </w:t>
      </w:r>
      <w:r w:rsidRPr="00A36320">
        <w:rPr>
          <w:rFonts w:ascii="Arial" w:hAnsi="Arial" w:cs="Arial"/>
          <w:sz w:val="20"/>
          <w:szCs w:val="20"/>
        </w:rPr>
        <w:t>qualquer</w:t>
      </w:r>
      <w:r w:rsidRPr="00A36320">
        <w:rPr>
          <w:rFonts w:ascii="Arial" w:hAnsi="Arial" w:cs="Arial"/>
          <w:spacing w:val="1"/>
          <w:sz w:val="20"/>
          <w:szCs w:val="20"/>
        </w:rPr>
        <w:t xml:space="preserve"> </w:t>
      </w:r>
      <w:r w:rsidRPr="00A36320">
        <w:rPr>
          <w:rFonts w:ascii="Arial" w:hAnsi="Arial" w:cs="Arial"/>
          <w:sz w:val="20"/>
          <w:szCs w:val="20"/>
        </w:rPr>
        <w:t>impedimento</w:t>
      </w:r>
      <w:r w:rsidRPr="00A36320">
        <w:rPr>
          <w:rFonts w:ascii="Arial" w:hAnsi="Arial" w:cs="Arial"/>
          <w:spacing w:val="1"/>
          <w:sz w:val="20"/>
          <w:szCs w:val="20"/>
        </w:rPr>
        <w:t xml:space="preserve"> </w:t>
      </w:r>
      <w:r w:rsidRPr="00A36320">
        <w:rPr>
          <w:rFonts w:ascii="Arial" w:hAnsi="Arial" w:cs="Arial"/>
          <w:sz w:val="20"/>
          <w:szCs w:val="20"/>
        </w:rPr>
        <w:t>entre</w:t>
      </w:r>
      <w:r w:rsidRPr="00A36320">
        <w:rPr>
          <w:rFonts w:ascii="Arial" w:hAnsi="Arial" w:cs="Arial"/>
          <w:spacing w:val="1"/>
          <w:sz w:val="20"/>
          <w:szCs w:val="20"/>
        </w:rPr>
        <w:t xml:space="preserve"> </w:t>
      </w:r>
      <w:r w:rsidRPr="00A36320">
        <w:rPr>
          <w:rFonts w:ascii="Arial" w:hAnsi="Arial" w:cs="Arial"/>
          <w:sz w:val="20"/>
          <w:szCs w:val="20"/>
        </w:rPr>
        <w:t>os</w:t>
      </w:r>
      <w:r w:rsidRPr="00A36320">
        <w:rPr>
          <w:rFonts w:ascii="Arial" w:hAnsi="Arial" w:cs="Arial"/>
          <w:spacing w:val="1"/>
          <w:sz w:val="20"/>
          <w:szCs w:val="20"/>
        </w:rPr>
        <w:t xml:space="preserve"> </w:t>
      </w:r>
      <w:r w:rsidRPr="00A36320">
        <w:rPr>
          <w:rFonts w:ascii="Arial" w:hAnsi="Arial" w:cs="Arial"/>
          <w:sz w:val="20"/>
          <w:szCs w:val="20"/>
        </w:rPr>
        <w:t>previstos</w:t>
      </w:r>
      <w:r w:rsidRPr="00A36320">
        <w:rPr>
          <w:rFonts w:ascii="Arial" w:hAnsi="Arial" w:cs="Arial"/>
          <w:spacing w:val="1"/>
          <w:sz w:val="20"/>
          <w:szCs w:val="20"/>
        </w:rPr>
        <w:t xml:space="preserve"> </w:t>
      </w:r>
      <w:r w:rsidRPr="00A36320">
        <w:rPr>
          <w:rFonts w:ascii="Arial" w:hAnsi="Arial" w:cs="Arial"/>
          <w:sz w:val="20"/>
          <w:szCs w:val="20"/>
        </w:rPr>
        <w:t>nos</w:t>
      </w:r>
      <w:r w:rsidRPr="00A36320">
        <w:rPr>
          <w:rFonts w:ascii="Arial" w:hAnsi="Arial" w:cs="Arial"/>
          <w:spacing w:val="1"/>
          <w:sz w:val="20"/>
          <w:szCs w:val="20"/>
        </w:rPr>
        <w:t xml:space="preserve"> </w:t>
      </w:r>
      <w:r w:rsidRPr="00A36320">
        <w:rPr>
          <w:rFonts w:ascii="Arial" w:hAnsi="Arial" w:cs="Arial"/>
          <w:sz w:val="20"/>
          <w:szCs w:val="20"/>
        </w:rPr>
        <w:t>Incisos</w:t>
      </w:r>
      <w:r w:rsidRPr="00A36320">
        <w:rPr>
          <w:rFonts w:ascii="Arial" w:hAnsi="Arial" w:cs="Arial"/>
          <w:spacing w:val="1"/>
          <w:sz w:val="20"/>
          <w:szCs w:val="20"/>
        </w:rPr>
        <w:t xml:space="preserve"> </w:t>
      </w:r>
      <w:r w:rsidRPr="00A36320">
        <w:rPr>
          <w:rFonts w:ascii="Arial" w:hAnsi="Arial" w:cs="Arial"/>
          <w:sz w:val="20"/>
          <w:szCs w:val="20"/>
        </w:rPr>
        <w:t>do</w:t>
      </w:r>
      <w:r w:rsidRPr="00A36320">
        <w:rPr>
          <w:rFonts w:ascii="Arial" w:hAnsi="Arial" w:cs="Arial"/>
          <w:spacing w:val="1"/>
          <w:sz w:val="20"/>
          <w:szCs w:val="20"/>
        </w:rPr>
        <w:t xml:space="preserve"> </w:t>
      </w:r>
      <w:r w:rsidRPr="00A36320">
        <w:rPr>
          <w:rFonts w:ascii="Arial" w:hAnsi="Arial" w:cs="Arial"/>
          <w:sz w:val="20"/>
          <w:szCs w:val="20"/>
        </w:rPr>
        <w:t>§4º</w:t>
      </w:r>
      <w:r w:rsidRPr="00A36320">
        <w:rPr>
          <w:rFonts w:ascii="Arial" w:hAnsi="Arial" w:cs="Arial"/>
          <w:spacing w:val="1"/>
          <w:sz w:val="20"/>
          <w:szCs w:val="20"/>
        </w:rPr>
        <w:t xml:space="preserve"> </w:t>
      </w:r>
      <w:r w:rsidRPr="00A36320">
        <w:rPr>
          <w:rFonts w:ascii="Arial" w:hAnsi="Arial" w:cs="Arial"/>
          <w:sz w:val="20"/>
          <w:szCs w:val="20"/>
        </w:rPr>
        <w:t>do</w:t>
      </w:r>
      <w:r w:rsidRPr="00A36320">
        <w:rPr>
          <w:rFonts w:ascii="Arial" w:hAnsi="Arial" w:cs="Arial"/>
          <w:spacing w:val="1"/>
          <w:sz w:val="20"/>
          <w:szCs w:val="20"/>
        </w:rPr>
        <w:t xml:space="preserve"> </w:t>
      </w:r>
      <w:r w:rsidRPr="00A36320">
        <w:rPr>
          <w:rFonts w:ascii="Arial" w:hAnsi="Arial" w:cs="Arial"/>
          <w:sz w:val="20"/>
          <w:szCs w:val="20"/>
        </w:rPr>
        <w:t>Artigo</w:t>
      </w:r>
      <w:r w:rsidRPr="00A36320">
        <w:rPr>
          <w:rFonts w:ascii="Arial" w:hAnsi="Arial" w:cs="Arial"/>
          <w:spacing w:val="1"/>
          <w:sz w:val="20"/>
          <w:szCs w:val="20"/>
        </w:rPr>
        <w:t xml:space="preserve"> </w:t>
      </w:r>
      <w:r w:rsidRPr="00A36320">
        <w:rPr>
          <w:rFonts w:ascii="Arial" w:hAnsi="Arial" w:cs="Arial"/>
          <w:sz w:val="20"/>
          <w:szCs w:val="20"/>
        </w:rPr>
        <w:t>3º</w:t>
      </w:r>
      <w:r w:rsidRPr="00A36320">
        <w:rPr>
          <w:rFonts w:ascii="Arial" w:hAnsi="Arial" w:cs="Arial"/>
          <w:spacing w:val="1"/>
          <w:sz w:val="20"/>
          <w:szCs w:val="20"/>
        </w:rPr>
        <w:t xml:space="preserve"> </w:t>
      </w:r>
      <w:r w:rsidRPr="00A36320">
        <w:rPr>
          <w:rFonts w:ascii="Arial" w:hAnsi="Arial" w:cs="Arial"/>
          <w:sz w:val="20"/>
          <w:szCs w:val="20"/>
        </w:rPr>
        <w:t>da</w:t>
      </w:r>
      <w:r w:rsidRPr="00A36320">
        <w:rPr>
          <w:rFonts w:ascii="Arial" w:hAnsi="Arial" w:cs="Arial"/>
          <w:spacing w:val="1"/>
          <w:sz w:val="20"/>
          <w:szCs w:val="20"/>
        </w:rPr>
        <w:t xml:space="preserve"> </w:t>
      </w:r>
      <w:r w:rsidRPr="00A36320">
        <w:rPr>
          <w:rFonts w:ascii="Arial" w:hAnsi="Arial" w:cs="Arial"/>
          <w:sz w:val="20"/>
          <w:szCs w:val="20"/>
        </w:rPr>
        <w:t>Lei</w:t>
      </w:r>
      <w:r w:rsidRPr="00A36320">
        <w:rPr>
          <w:rFonts w:ascii="Arial" w:hAnsi="Arial" w:cs="Arial"/>
          <w:spacing w:val="1"/>
          <w:sz w:val="20"/>
          <w:szCs w:val="20"/>
        </w:rPr>
        <w:t xml:space="preserve"> </w:t>
      </w:r>
      <w:r w:rsidRPr="00A36320">
        <w:rPr>
          <w:rFonts w:ascii="Arial" w:hAnsi="Arial" w:cs="Arial"/>
          <w:sz w:val="20"/>
          <w:szCs w:val="20"/>
        </w:rPr>
        <w:t>Complementar</w:t>
      </w:r>
      <w:r w:rsidRPr="00A36320">
        <w:rPr>
          <w:rFonts w:ascii="Arial" w:hAnsi="Arial" w:cs="Arial"/>
          <w:spacing w:val="-1"/>
          <w:sz w:val="20"/>
          <w:szCs w:val="20"/>
        </w:rPr>
        <w:t xml:space="preserve"> </w:t>
      </w:r>
      <w:r w:rsidRPr="00A36320">
        <w:rPr>
          <w:rFonts w:ascii="Arial" w:hAnsi="Arial" w:cs="Arial"/>
          <w:sz w:val="20"/>
          <w:szCs w:val="20"/>
        </w:rPr>
        <w:t xml:space="preserve">n.º 123/2006. </w:t>
      </w:r>
      <w:proofErr w:type="gramStart"/>
      <w:r w:rsidRPr="00A36320">
        <w:rPr>
          <w:rFonts w:ascii="Arial" w:hAnsi="Arial" w:cs="Arial"/>
          <w:sz w:val="20"/>
          <w:szCs w:val="20"/>
        </w:rPr>
        <w:t>(</w:t>
      </w:r>
      <w:r w:rsidRPr="00A36320">
        <w:rPr>
          <w:rFonts w:ascii="Arial" w:hAnsi="Arial" w:cs="Arial"/>
          <w:spacing w:val="60"/>
          <w:sz w:val="20"/>
          <w:szCs w:val="20"/>
        </w:rPr>
        <w:t xml:space="preserve"> </w:t>
      </w:r>
      <w:r w:rsidRPr="00A36320">
        <w:rPr>
          <w:rFonts w:ascii="Arial" w:hAnsi="Arial" w:cs="Arial"/>
          <w:sz w:val="20"/>
          <w:szCs w:val="20"/>
        </w:rPr>
        <w:t>)</w:t>
      </w:r>
      <w:proofErr w:type="gramEnd"/>
      <w:r w:rsidRPr="00A36320">
        <w:rPr>
          <w:rFonts w:ascii="Arial" w:hAnsi="Arial" w:cs="Arial"/>
          <w:sz w:val="20"/>
          <w:szCs w:val="20"/>
        </w:rPr>
        <w:t xml:space="preserve"> SIM</w:t>
      </w:r>
      <w:r w:rsidRPr="00A36320">
        <w:rPr>
          <w:rFonts w:ascii="Arial" w:hAnsi="Arial" w:cs="Arial"/>
          <w:spacing w:val="2"/>
          <w:sz w:val="20"/>
          <w:szCs w:val="20"/>
        </w:rPr>
        <w:t xml:space="preserve"> </w:t>
      </w:r>
      <w:r w:rsidRPr="00A36320">
        <w:rPr>
          <w:rFonts w:ascii="Arial" w:hAnsi="Arial" w:cs="Arial"/>
          <w:sz w:val="20"/>
          <w:szCs w:val="20"/>
        </w:rPr>
        <w:t>|</w:t>
      </w:r>
      <w:r w:rsidRPr="00A36320">
        <w:rPr>
          <w:rFonts w:ascii="Arial" w:hAnsi="Arial" w:cs="Arial"/>
          <w:spacing w:val="-3"/>
          <w:sz w:val="20"/>
          <w:szCs w:val="20"/>
        </w:rPr>
        <w:t xml:space="preserve"> </w:t>
      </w:r>
      <w:r w:rsidRPr="00A36320">
        <w:rPr>
          <w:rFonts w:ascii="Arial" w:hAnsi="Arial" w:cs="Arial"/>
          <w:sz w:val="20"/>
          <w:szCs w:val="20"/>
        </w:rPr>
        <w:t>(</w:t>
      </w:r>
      <w:r w:rsidRPr="00A36320">
        <w:rPr>
          <w:rFonts w:ascii="Arial" w:hAnsi="Arial" w:cs="Arial"/>
          <w:spacing w:val="60"/>
          <w:sz w:val="20"/>
          <w:szCs w:val="20"/>
        </w:rPr>
        <w:t xml:space="preserve"> </w:t>
      </w:r>
      <w:r w:rsidRPr="00A36320">
        <w:rPr>
          <w:rFonts w:ascii="Arial" w:hAnsi="Arial" w:cs="Arial"/>
          <w:sz w:val="20"/>
          <w:szCs w:val="20"/>
        </w:rPr>
        <w:t>)</w:t>
      </w:r>
      <w:r w:rsidRPr="00A36320">
        <w:rPr>
          <w:rFonts w:ascii="Arial" w:hAnsi="Arial" w:cs="Arial"/>
          <w:spacing w:val="-2"/>
          <w:sz w:val="20"/>
          <w:szCs w:val="20"/>
        </w:rPr>
        <w:t xml:space="preserve"> </w:t>
      </w:r>
      <w:r w:rsidRPr="00A36320">
        <w:rPr>
          <w:rFonts w:ascii="Arial" w:hAnsi="Arial" w:cs="Arial"/>
          <w:sz w:val="20"/>
          <w:szCs w:val="20"/>
        </w:rPr>
        <w:t>NÃO.</w:t>
      </w:r>
    </w:p>
    <w:p w14:paraId="0939A493" w14:textId="77777777" w:rsidR="00A36320" w:rsidRPr="00A36320" w:rsidRDefault="00A36320" w:rsidP="007D2C99">
      <w:pPr>
        <w:pStyle w:val="PargrafodaLista"/>
        <w:widowControl w:val="0"/>
        <w:numPr>
          <w:ilvl w:val="0"/>
          <w:numId w:val="23"/>
        </w:numPr>
        <w:tabs>
          <w:tab w:val="left" w:pos="1159"/>
        </w:tabs>
        <w:autoSpaceDE w:val="0"/>
        <w:autoSpaceDN w:val="0"/>
        <w:ind w:right="696" w:firstLine="0"/>
        <w:contextualSpacing w:val="0"/>
        <w:jc w:val="both"/>
        <w:rPr>
          <w:rFonts w:ascii="Arial" w:hAnsi="Arial" w:cs="Arial"/>
          <w:sz w:val="20"/>
          <w:szCs w:val="20"/>
        </w:rPr>
      </w:pPr>
      <w:r w:rsidRPr="00A36320">
        <w:rPr>
          <w:rFonts w:ascii="Arial" w:hAnsi="Arial" w:cs="Arial"/>
          <w:sz w:val="20"/>
          <w:szCs w:val="20"/>
        </w:rPr>
        <w:t>Até a presente data inexistem fatos impeditivos para sua habilitação, bem como não se acha</w:t>
      </w:r>
      <w:r w:rsidRPr="00A36320">
        <w:rPr>
          <w:rFonts w:ascii="Arial" w:hAnsi="Arial" w:cs="Arial"/>
          <w:spacing w:val="1"/>
          <w:sz w:val="20"/>
          <w:szCs w:val="20"/>
        </w:rPr>
        <w:t xml:space="preserve"> </w:t>
      </w:r>
      <w:r w:rsidRPr="00A36320">
        <w:rPr>
          <w:rFonts w:ascii="Arial" w:hAnsi="Arial" w:cs="Arial"/>
          <w:sz w:val="20"/>
          <w:szCs w:val="20"/>
        </w:rPr>
        <w:t>declarado</w:t>
      </w:r>
      <w:r w:rsidRPr="00A36320">
        <w:rPr>
          <w:rFonts w:ascii="Arial" w:hAnsi="Arial" w:cs="Arial"/>
          <w:spacing w:val="-12"/>
          <w:sz w:val="20"/>
          <w:szCs w:val="20"/>
        </w:rPr>
        <w:t xml:space="preserve"> </w:t>
      </w:r>
      <w:r w:rsidRPr="00A36320">
        <w:rPr>
          <w:rFonts w:ascii="Arial" w:hAnsi="Arial" w:cs="Arial"/>
          <w:sz w:val="20"/>
          <w:szCs w:val="20"/>
        </w:rPr>
        <w:t>inidôneo</w:t>
      </w:r>
      <w:r w:rsidRPr="00A36320">
        <w:rPr>
          <w:rFonts w:ascii="Arial" w:hAnsi="Arial" w:cs="Arial"/>
          <w:spacing w:val="-11"/>
          <w:sz w:val="20"/>
          <w:szCs w:val="20"/>
        </w:rPr>
        <w:t xml:space="preserve"> </w:t>
      </w:r>
      <w:r w:rsidRPr="00A36320">
        <w:rPr>
          <w:rFonts w:ascii="Arial" w:hAnsi="Arial" w:cs="Arial"/>
          <w:sz w:val="20"/>
          <w:szCs w:val="20"/>
        </w:rPr>
        <w:t>ou</w:t>
      </w:r>
      <w:r w:rsidRPr="00A36320">
        <w:rPr>
          <w:rFonts w:ascii="Arial" w:hAnsi="Arial" w:cs="Arial"/>
          <w:spacing w:val="-11"/>
          <w:sz w:val="20"/>
          <w:szCs w:val="20"/>
        </w:rPr>
        <w:t xml:space="preserve"> </w:t>
      </w:r>
      <w:r w:rsidRPr="00A36320">
        <w:rPr>
          <w:rFonts w:ascii="Arial" w:hAnsi="Arial" w:cs="Arial"/>
          <w:sz w:val="20"/>
          <w:szCs w:val="20"/>
        </w:rPr>
        <w:t>suspenso</w:t>
      </w:r>
      <w:r w:rsidRPr="00A36320">
        <w:rPr>
          <w:rFonts w:ascii="Arial" w:hAnsi="Arial" w:cs="Arial"/>
          <w:spacing w:val="-11"/>
          <w:sz w:val="20"/>
          <w:szCs w:val="20"/>
        </w:rPr>
        <w:t xml:space="preserve"> </w:t>
      </w:r>
      <w:r w:rsidRPr="00A36320">
        <w:rPr>
          <w:rFonts w:ascii="Arial" w:hAnsi="Arial" w:cs="Arial"/>
          <w:sz w:val="20"/>
          <w:szCs w:val="20"/>
        </w:rPr>
        <w:t>do</w:t>
      </w:r>
      <w:r w:rsidRPr="00A36320">
        <w:rPr>
          <w:rFonts w:ascii="Arial" w:hAnsi="Arial" w:cs="Arial"/>
          <w:spacing w:val="-11"/>
          <w:sz w:val="20"/>
          <w:szCs w:val="20"/>
        </w:rPr>
        <w:t xml:space="preserve"> </w:t>
      </w:r>
      <w:r w:rsidRPr="00A36320">
        <w:rPr>
          <w:rFonts w:ascii="Arial" w:hAnsi="Arial" w:cs="Arial"/>
          <w:sz w:val="20"/>
          <w:szCs w:val="20"/>
        </w:rPr>
        <w:t>direito</w:t>
      </w:r>
      <w:r w:rsidRPr="00A36320">
        <w:rPr>
          <w:rFonts w:ascii="Arial" w:hAnsi="Arial" w:cs="Arial"/>
          <w:spacing w:val="-11"/>
          <w:sz w:val="20"/>
          <w:szCs w:val="20"/>
        </w:rPr>
        <w:t xml:space="preserve"> </w:t>
      </w:r>
      <w:r w:rsidRPr="00A36320">
        <w:rPr>
          <w:rFonts w:ascii="Arial" w:hAnsi="Arial" w:cs="Arial"/>
          <w:sz w:val="20"/>
          <w:szCs w:val="20"/>
        </w:rPr>
        <w:t>de</w:t>
      </w:r>
      <w:r w:rsidRPr="00A36320">
        <w:rPr>
          <w:rFonts w:ascii="Arial" w:hAnsi="Arial" w:cs="Arial"/>
          <w:spacing w:val="-12"/>
          <w:sz w:val="20"/>
          <w:szCs w:val="20"/>
        </w:rPr>
        <w:t xml:space="preserve"> </w:t>
      </w:r>
      <w:r w:rsidRPr="00A36320">
        <w:rPr>
          <w:rFonts w:ascii="Arial" w:hAnsi="Arial" w:cs="Arial"/>
          <w:sz w:val="20"/>
          <w:szCs w:val="20"/>
        </w:rPr>
        <w:t>licitar</w:t>
      </w:r>
      <w:r w:rsidRPr="00A36320">
        <w:rPr>
          <w:rFonts w:ascii="Arial" w:hAnsi="Arial" w:cs="Arial"/>
          <w:spacing w:val="-12"/>
          <w:sz w:val="20"/>
          <w:szCs w:val="20"/>
        </w:rPr>
        <w:t xml:space="preserve"> </w:t>
      </w:r>
      <w:r w:rsidRPr="00A36320">
        <w:rPr>
          <w:rFonts w:ascii="Arial" w:hAnsi="Arial" w:cs="Arial"/>
          <w:sz w:val="20"/>
          <w:szCs w:val="20"/>
        </w:rPr>
        <w:t>e</w:t>
      </w:r>
      <w:r w:rsidRPr="00A36320">
        <w:rPr>
          <w:rFonts w:ascii="Arial" w:hAnsi="Arial" w:cs="Arial"/>
          <w:spacing w:val="-12"/>
          <w:sz w:val="20"/>
          <w:szCs w:val="20"/>
        </w:rPr>
        <w:t xml:space="preserve"> </w:t>
      </w:r>
      <w:r w:rsidRPr="00A36320">
        <w:rPr>
          <w:rFonts w:ascii="Arial" w:hAnsi="Arial" w:cs="Arial"/>
          <w:sz w:val="20"/>
          <w:szCs w:val="20"/>
        </w:rPr>
        <w:t>contratar</w:t>
      </w:r>
      <w:r w:rsidRPr="00A36320">
        <w:rPr>
          <w:rFonts w:ascii="Arial" w:hAnsi="Arial" w:cs="Arial"/>
          <w:spacing w:val="-12"/>
          <w:sz w:val="20"/>
          <w:szCs w:val="20"/>
        </w:rPr>
        <w:t xml:space="preserve"> </w:t>
      </w:r>
      <w:r w:rsidRPr="00A36320">
        <w:rPr>
          <w:rFonts w:ascii="Arial" w:hAnsi="Arial" w:cs="Arial"/>
          <w:sz w:val="20"/>
          <w:szCs w:val="20"/>
        </w:rPr>
        <w:t>com</w:t>
      </w:r>
      <w:r w:rsidRPr="00A36320">
        <w:rPr>
          <w:rFonts w:ascii="Arial" w:hAnsi="Arial" w:cs="Arial"/>
          <w:spacing w:val="-11"/>
          <w:sz w:val="20"/>
          <w:szCs w:val="20"/>
        </w:rPr>
        <w:t xml:space="preserve"> </w:t>
      </w:r>
      <w:r w:rsidRPr="00A36320">
        <w:rPr>
          <w:rFonts w:ascii="Arial" w:hAnsi="Arial" w:cs="Arial"/>
          <w:sz w:val="20"/>
          <w:szCs w:val="20"/>
        </w:rPr>
        <w:t>a</w:t>
      </w:r>
      <w:r w:rsidRPr="00A36320">
        <w:rPr>
          <w:rFonts w:ascii="Arial" w:hAnsi="Arial" w:cs="Arial"/>
          <w:spacing w:val="-12"/>
          <w:sz w:val="20"/>
          <w:szCs w:val="20"/>
        </w:rPr>
        <w:t xml:space="preserve"> </w:t>
      </w:r>
      <w:r w:rsidRPr="00A36320">
        <w:rPr>
          <w:rFonts w:ascii="Arial" w:hAnsi="Arial" w:cs="Arial"/>
          <w:sz w:val="20"/>
          <w:szCs w:val="20"/>
        </w:rPr>
        <w:t>Administração</w:t>
      </w:r>
      <w:r w:rsidRPr="00A36320">
        <w:rPr>
          <w:rFonts w:ascii="Arial" w:hAnsi="Arial" w:cs="Arial"/>
          <w:spacing w:val="-11"/>
          <w:sz w:val="20"/>
          <w:szCs w:val="20"/>
        </w:rPr>
        <w:t xml:space="preserve"> </w:t>
      </w:r>
      <w:r w:rsidRPr="00A36320">
        <w:rPr>
          <w:rFonts w:ascii="Arial" w:hAnsi="Arial" w:cs="Arial"/>
          <w:sz w:val="20"/>
          <w:szCs w:val="20"/>
        </w:rPr>
        <w:t>Pública,</w:t>
      </w:r>
      <w:r w:rsidRPr="00A36320">
        <w:rPr>
          <w:rFonts w:ascii="Arial" w:hAnsi="Arial" w:cs="Arial"/>
          <w:spacing w:val="-11"/>
          <w:sz w:val="20"/>
          <w:szCs w:val="20"/>
        </w:rPr>
        <w:t xml:space="preserve"> </w:t>
      </w:r>
      <w:r w:rsidRPr="00A36320">
        <w:rPr>
          <w:rFonts w:ascii="Arial" w:hAnsi="Arial" w:cs="Arial"/>
          <w:sz w:val="20"/>
          <w:szCs w:val="20"/>
        </w:rPr>
        <w:t>estando</w:t>
      </w:r>
      <w:r w:rsidRPr="00A36320">
        <w:rPr>
          <w:rFonts w:ascii="Arial" w:hAnsi="Arial" w:cs="Arial"/>
          <w:spacing w:val="-58"/>
          <w:sz w:val="20"/>
          <w:szCs w:val="20"/>
        </w:rPr>
        <w:t xml:space="preserve"> </w:t>
      </w:r>
      <w:r w:rsidRPr="00A36320">
        <w:rPr>
          <w:rFonts w:ascii="Arial" w:hAnsi="Arial" w:cs="Arial"/>
          <w:sz w:val="20"/>
          <w:szCs w:val="20"/>
        </w:rPr>
        <w:t>ciente</w:t>
      </w:r>
      <w:r w:rsidRPr="00A36320">
        <w:rPr>
          <w:rFonts w:ascii="Arial" w:hAnsi="Arial" w:cs="Arial"/>
          <w:spacing w:val="-2"/>
          <w:sz w:val="20"/>
          <w:szCs w:val="20"/>
        </w:rPr>
        <w:t xml:space="preserve"> </w:t>
      </w:r>
      <w:r w:rsidRPr="00A36320">
        <w:rPr>
          <w:rFonts w:ascii="Arial" w:hAnsi="Arial" w:cs="Arial"/>
          <w:sz w:val="20"/>
          <w:szCs w:val="20"/>
        </w:rPr>
        <w:t>da</w:t>
      </w:r>
      <w:r w:rsidRPr="00A36320">
        <w:rPr>
          <w:rFonts w:ascii="Arial" w:hAnsi="Arial" w:cs="Arial"/>
          <w:spacing w:val="-1"/>
          <w:sz w:val="20"/>
          <w:szCs w:val="20"/>
        </w:rPr>
        <w:t xml:space="preserve"> </w:t>
      </w:r>
      <w:r w:rsidRPr="00A36320">
        <w:rPr>
          <w:rFonts w:ascii="Arial" w:hAnsi="Arial" w:cs="Arial"/>
          <w:sz w:val="20"/>
          <w:szCs w:val="20"/>
        </w:rPr>
        <w:t>responsabilidade</w:t>
      </w:r>
      <w:r w:rsidRPr="00A36320">
        <w:rPr>
          <w:rFonts w:ascii="Arial" w:hAnsi="Arial" w:cs="Arial"/>
          <w:spacing w:val="-1"/>
          <w:sz w:val="20"/>
          <w:szCs w:val="20"/>
        </w:rPr>
        <w:t xml:space="preserve"> </w:t>
      </w:r>
      <w:r w:rsidRPr="00A36320">
        <w:rPr>
          <w:rFonts w:ascii="Arial" w:hAnsi="Arial" w:cs="Arial"/>
          <w:sz w:val="20"/>
          <w:szCs w:val="20"/>
        </w:rPr>
        <w:t>de</w:t>
      </w:r>
      <w:r w:rsidRPr="00A36320">
        <w:rPr>
          <w:rFonts w:ascii="Arial" w:hAnsi="Arial" w:cs="Arial"/>
          <w:spacing w:val="-1"/>
          <w:sz w:val="20"/>
          <w:szCs w:val="20"/>
        </w:rPr>
        <w:t xml:space="preserve"> </w:t>
      </w:r>
      <w:r w:rsidRPr="00A36320">
        <w:rPr>
          <w:rFonts w:ascii="Arial" w:hAnsi="Arial" w:cs="Arial"/>
          <w:sz w:val="20"/>
          <w:szCs w:val="20"/>
        </w:rPr>
        <w:t>declarar ocorrências</w:t>
      </w:r>
      <w:r w:rsidRPr="00A36320">
        <w:rPr>
          <w:rFonts w:ascii="Arial" w:hAnsi="Arial" w:cs="Arial"/>
          <w:spacing w:val="1"/>
          <w:sz w:val="20"/>
          <w:szCs w:val="20"/>
        </w:rPr>
        <w:t xml:space="preserve"> </w:t>
      </w:r>
      <w:r w:rsidRPr="00A36320">
        <w:rPr>
          <w:rFonts w:ascii="Arial" w:hAnsi="Arial" w:cs="Arial"/>
          <w:sz w:val="20"/>
          <w:szCs w:val="20"/>
        </w:rPr>
        <w:t>posteriores.</w:t>
      </w:r>
    </w:p>
    <w:p w14:paraId="4759186D" w14:textId="77777777" w:rsidR="00A36320" w:rsidRPr="00A36320" w:rsidRDefault="00A36320" w:rsidP="007D2C99">
      <w:pPr>
        <w:pStyle w:val="PargrafodaLista"/>
        <w:widowControl w:val="0"/>
        <w:numPr>
          <w:ilvl w:val="0"/>
          <w:numId w:val="23"/>
        </w:numPr>
        <w:tabs>
          <w:tab w:val="left" w:pos="1142"/>
        </w:tabs>
        <w:autoSpaceDE w:val="0"/>
        <w:autoSpaceDN w:val="0"/>
        <w:ind w:right="693" w:firstLine="0"/>
        <w:contextualSpacing w:val="0"/>
        <w:jc w:val="both"/>
        <w:rPr>
          <w:rFonts w:ascii="Arial" w:hAnsi="Arial" w:cs="Arial"/>
          <w:sz w:val="20"/>
          <w:szCs w:val="20"/>
        </w:rPr>
      </w:pPr>
      <w:r w:rsidRPr="00A36320">
        <w:rPr>
          <w:rFonts w:ascii="Arial" w:hAnsi="Arial" w:cs="Arial"/>
          <w:sz w:val="20"/>
          <w:szCs w:val="20"/>
        </w:rPr>
        <w:t>Os dados para eventual celebração de contrato/ARP do(s) representante(s) legal(</w:t>
      </w:r>
      <w:proofErr w:type="spellStart"/>
      <w:r w:rsidRPr="00A36320">
        <w:rPr>
          <w:rFonts w:ascii="Arial" w:hAnsi="Arial" w:cs="Arial"/>
          <w:sz w:val="20"/>
          <w:szCs w:val="20"/>
        </w:rPr>
        <w:t>is</w:t>
      </w:r>
      <w:proofErr w:type="spellEnd"/>
      <w:r w:rsidRPr="00A36320">
        <w:rPr>
          <w:rFonts w:ascii="Arial" w:hAnsi="Arial" w:cs="Arial"/>
          <w:sz w:val="20"/>
          <w:szCs w:val="20"/>
        </w:rPr>
        <w:t>) da empresa</w:t>
      </w:r>
      <w:r w:rsidRPr="00A36320">
        <w:rPr>
          <w:rFonts w:ascii="Arial" w:hAnsi="Arial" w:cs="Arial"/>
          <w:spacing w:val="1"/>
          <w:sz w:val="20"/>
          <w:szCs w:val="20"/>
        </w:rPr>
        <w:t xml:space="preserve"> </w:t>
      </w:r>
      <w:r w:rsidRPr="00A36320">
        <w:rPr>
          <w:rFonts w:ascii="Arial" w:hAnsi="Arial" w:cs="Arial"/>
          <w:sz w:val="20"/>
          <w:szCs w:val="20"/>
        </w:rPr>
        <w:t>são:</w:t>
      </w:r>
    </w:p>
    <w:p w14:paraId="7E7178F1" w14:textId="77777777" w:rsidR="00A36320" w:rsidRPr="00A36320" w:rsidRDefault="00A36320" w:rsidP="00A36320">
      <w:pPr>
        <w:pStyle w:val="Corpodetexto"/>
        <w:spacing w:before="1"/>
        <w:ind w:left="813" w:right="696"/>
        <w:jc w:val="both"/>
        <w:rPr>
          <w:rFonts w:ascii="Arial" w:hAnsi="Arial" w:cs="Arial"/>
          <w:sz w:val="20"/>
          <w:szCs w:val="20"/>
        </w:rPr>
      </w:pPr>
      <w:r w:rsidRPr="00A36320">
        <w:rPr>
          <w:rFonts w:ascii="Arial" w:hAnsi="Arial" w:cs="Arial"/>
          <w:sz w:val="20"/>
          <w:szCs w:val="20"/>
        </w:rPr>
        <w:t>NOME</w:t>
      </w:r>
      <w:r w:rsidRPr="00A36320">
        <w:rPr>
          <w:rFonts w:ascii="Arial" w:hAnsi="Arial" w:cs="Arial"/>
          <w:spacing w:val="1"/>
          <w:sz w:val="20"/>
          <w:szCs w:val="20"/>
        </w:rPr>
        <w:t xml:space="preserve"> </w:t>
      </w:r>
      <w:r w:rsidRPr="00A36320">
        <w:rPr>
          <w:rFonts w:ascii="Arial" w:hAnsi="Arial" w:cs="Arial"/>
          <w:sz w:val="20"/>
          <w:szCs w:val="20"/>
        </w:rPr>
        <w:t>COMPLETO</w:t>
      </w:r>
      <w:r w:rsidRPr="00A36320">
        <w:rPr>
          <w:rFonts w:ascii="Arial" w:hAnsi="Arial" w:cs="Arial"/>
          <w:spacing w:val="1"/>
          <w:sz w:val="20"/>
          <w:szCs w:val="20"/>
        </w:rPr>
        <w:t xml:space="preserve"> </w:t>
      </w:r>
      <w:r w:rsidRPr="00A36320">
        <w:rPr>
          <w:rFonts w:ascii="Arial" w:hAnsi="Arial" w:cs="Arial"/>
          <w:sz w:val="20"/>
          <w:szCs w:val="20"/>
        </w:rPr>
        <w:t>DO</w:t>
      </w:r>
      <w:r w:rsidRPr="00A36320">
        <w:rPr>
          <w:rFonts w:ascii="Arial" w:hAnsi="Arial" w:cs="Arial"/>
          <w:spacing w:val="1"/>
          <w:sz w:val="20"/>
          <w:szCs w:val="20"/>
        </w:rPr>
        <w:t xml:space="preserve"> </w:t>
      </w:r>
      <w:r w:rsidRPr="00A36320">
        <w:rPr>
          <w:rFonts w:ascii="Arial" w:hAnsi="Arial" w:cs="Arial"/>
          <w:sz w:val="20"/>
          <w:szCs w:val="20"/>
        </w:rPr>
        <w:t>REPRESENTANTE</w:t>
      </w:r>
      <w:r w:rsidRPr="00A36320">
        <w:rPr>
          <w:rFonts w:ascii="Arial" w:hAnsi="Arial" w:cs="Arial"/>
          <w:spacing w:val="1"/>
          <w:sz w:val="20"/>
          <w:szCs w:val="20"/>
        </w:rPr>
        <w:t xml:space="preserve"> </w:t>
      </w:r>
      <w:r w:rsidRPr="00A36320">
        <w:rPr>
          <w:rFonts w:ascii="Arial" w:hAnsi="Arial" w:cs="Arial"/>
          <w:sz w:val="20"/>
          <w:szCs w:val="20"/>
        </w:rPr>
        <w:t>LEGAL,</w:t>
      </w:r>
      <w:r w:rsidRPr="00A36320">
        <w:rPr>
          <w:rFonts w:ascii="Arial" w:hAnsi="Arial" w:cs="Arial"/>
          <w:spacing w:val="1"/>
          <w:sz w:val="20"/>
          <w:szCs w:val="20"/>
        </w:rPr>
        <w:t xml:space="preserve"> </w:t>
      </w:r>
      <w:r w:rsidRPr="00A36320">
        <w:rPr>
          <w:rFonts w:ascii="Arial" w:hAnsi="Arial" w:cs="Arial"/>
          <w:sz w:val="20"/>
          <w:szCs w:val="20"/>
        </w:rPr>
        <w:t>nacionalidade,</w:t>
      </w:r>
      <w:r w:rsidRPr="00A36320">
        <w:rPr>
          <w:rFonts w:ascii="Arial" w:hAnsi="Arial" w:cs="Arial"/>
          <w:spacing w:val="1"/>
          <w:sz w:val="20"/>
          <w:szCs w:val="20"/>
        </w:rPr>
        <w:t xml:space="preserve"> </w:t>
      </w:r>
      <w:r w:rsidRPr="00A36320">
        <w:rPr>
          <w:rFonts w:ascii="Arial" w:hAnsi="Arial" w:cs="Arial"/>
          <w:sz w:val="20"/>
          <w:szCs w:val="20"/>
        </w:rPr>
        <w:t>estado</w:t>
      </w:r>
      <w:r w:rsidRPr="00A36320">
        <w:rPr>
          <w:rFonts w:ascii="Arial" w:hAnsi="Arial" w:cs="Arial"/>
          <w:spacing w:val="1"/>
          <w:sz w:val="20"/>
          <w:szCs w:val="20"/>
        </w:rPr>
        <w:t xml:space="preserve"> </w:t>
      </w:r>
      <w:r w:rsidRPr="00A36320">
        <w:rPr>
          <w:rFonts w:ascii="Arial" w:hAnsi="Arial" w:cs="Arial"/>
          <w:sz w:val="20"/>
          <w:szCs w:val="20"/>
        </w:rPr>
        <w:t>civil,</w:t>
      </w:r>
      <w:r w:rsidRPr="00A36320">
        <w:rPr>
          <w:rFonts w:ascii="Arial" w:hAnsi="Arial" w:cs="Arial"/>
          <w:spacing w:val="1"/>
          <w:sz w:val="20"/>
          <w:szCs w:val="20"/>
        </w:rPr>
        <w:t xml:space="preserve"> </w:t>
      </w:r>
      <w:r w:rsidRPr="00A36320">
        <w:rPr>
          <w:rFonts w:ascii="Arial" w:hAnsi="Arial" w:cs="Arial"/>
          <w:sz w:val="20"/>
          <w:szCs w:val="20"/>
        </w:rPr>
        <w:t>profissão,</w:t>
      </w:r>
      <w:r w:rsidRPr="00A36320">
        <w:rPr>
          <w:rFonts w:ascii="Arial" w:hAnsi="Arial" w:cs="Arial"/>
          <w:spacing w:val="1"/>
          <w:sz w:val="20"/>
          <w:szCs w:val="20"/>
        </w:rPr>
        <w:t xml:space="preserve"> </w:t>
      </w:r>
      <w:r w:rsidRPr="00A36320">
        <w:rPr>
          <w:rFonts w:ascii="Arial" w:hAnsi="Arial" w:cs="Arial"/>
          <w:sz w:val="20"/>
          <w:szCs w:val="20"/>
        </w:rPr>
        <w:t>inscrito</w:t>
      </w:r>
      <w:r w:rsidRPr="00A36320">
        <w:rPr>
          <w:rFonts w:ascii="Arial" w:hAnsi="Arial" w:cs="Arial"/>
          <w:spacing w:val="1"/>
          <w:sz w:val="20"/>
          <w:szCs w:val="20"/>
        </w:rPr>
        <w:t xml:space="preserve"> </w:t>
      </w:r>
      <w:r w:rsidRPr="00A36320">
        <w:rPr>
          <w:rFonts w:ascii="Arial" w:hAnsi="Arial" w:cs="Arial"/>
          <w:sz w:val="20"/>
          <w:szCs w:val="20"/>
        </w:rPr>
        <w:t>no</w:t>
      </w:r>
      <w:r w:rsidRPr="00A36320">
        <w:rPr>
          <w:rFonts w:ascii="Arial" w:hAnsi="Arial" w:cs="Arial"/>
          <w:spacing w:val="1"/>
          <w:sz w:val="20"/>
          <w:szCs w:val="20"/>
        </w:rPr>
        <w:t xml:space="preserve"> </w:t>
      </w:r>
      <w:r w:rsidRPr="00A36320">
        <w:rPr>
          <w:rFonts w:ascii="Arial" w:hAnsi="Arial" w:cs="Arial"/>
          <w:sz w:val="20"/>
          <w:szCs w:val="20"/>
        </w:rPr>
        <w:t>CPF sob</w:t>
      </w:r>
      <w:r w:rsidRPr="00A36320">
        <w:rPr>
          <w:rFonts w:ascii="Arial" w:hAnsi="Arial" w:cs="Arial"/>
          <w:spacing w:val="1"/>
          <w:sz w:val="20"/>
          <w:szCs w:val="20"/>
        </w:rPr>
        <w:t xml:space="preserve"> </w:t>
      </w:r>
      <w:r w:rsidRPr="00A36320">
        <w:rPr>
          <w:rFonts w:ascii="Arial" w:hAnsi="Arial" w:cs="Arial"/>
          <w:sz w:val="20"/>
          <w:szCs w:val="20"/>
        </w:rPr>
        <w:t>o nº</w:t>
      </w:r>
      <w:r w:rsidRPr="00A36320">
        <w:rPr>
          <w:rFonts w:ascii="Arial" w:hAnsi="Arial" w:cs="Arial"/>
          <w:spacing w:val="1"/>
          <w:sz w:val="20"/>
          <w:szCs w:val="20"/>
        </w:rPr>
        <w:t xml:space="preserve"> </w:t>
      </w:r>
      <w:r w:rsidRPr="00A36320">
        <w:rPr>
          <w:rFonts w:ascii="Arial" w:hAnsi="Arial" w:cs="Arial"/>
          <w:sz w:val="20"/>
          <w:szCs w:val="20"/>
        </w:rPr>
        <w:t>.....................................,</w:t>
      </w:r>
      <w:r w:rsidRPr="00A36320">
        <w:rPr>
          <w:rFonts w:ascii="Arial" w:hAnsi="Arial" w:cs="Arial"/>
          <w:spacing w:val="1"/>
          <w:sz w:val="20"/>
          <w:szCs w:val="20"/>
        </w:rPr>
        <w:t xml:space="preserve"> </w:t>
      </w:r>
      <w:r w:rsidRPr="00A36320">
        <w:rPr>
          <w:rFonts w:ascii="Arial" w:hAnsi="Arial" w:cs="Arial"/>
          <w:sz w:val="20"/>
          <w:szCs w:val="20"/>
        </w:rPr>
        <w:t>portador da C.I.</w:t>
      </w:r>
      <w:r w:rsidRPr="00A36320">
        <w:rPr>
          <w:rFonts w:ascii="Arial" w:hAnsi="Arial" w:cs="Arial"/>
          <w:spacing w:val="1"/>
          <w:sz w:val="20"/>
          <w:szCs w:val="20"/>
        </w:rPr>
        <w:t xml:space="preserve"> </w:t>
      </w:r>
      <w:r w:rsidRPr="00A36320">
        <w:rPr>
          <w:rFonts w:ascii="Arial" w:hAnsi="Arial" w:cs="Arial"/>
          <w:sz w:val="20"/>
          <w:szCs w:val="20"/>
        </w:rPr>
        <w:t>...............,</w:t>
      </w:r>
      <w:r w:rsidRPr="00A36320">
        <w:rPr>
          <w:rFonts w:ascii="Arial" w:hAnsi="Arial" w:cs="Arial"/>
          <w:spacing w:val="1"/>
          <w:sz w:val="20"/>
          <w:szCs w:val="20"/>
        </w:rPr>
        <w:t xml:space="preserve"> </w:t>
      </w:r>
      <w:r w:rsidRPr="00A36320">
        <w:rPr>
          <w:rFonts w:ascii="Arial" w:hAnsi="Arial" w:cs="Arial"/>
          <w:sz w:val="20"/>
          <w:szCs w:val="20"/>
        </w:rPr>
        <w:t>órgão</w:t>
      </w:r>
      <w:r w:rsidRPr="00A36320">
        <w:rPr>
          <w:rFonts w:ascii="Arial" w:hAnsi="Arial" w:cs="Arial"/>
          <w:spacing w:val="1"/>
          <w:sz w:val="20"/>
          <w:szCs w:val="20"/>
        </w:rPr>
        <w:t xml:space="preserve"> </w:t>
      </w:r>
      <w:r w:rsidRPr="00A36320">
        <w:rPr>
          <w:rFonts w:ascii="Arial" w:hAnsi="Arial" w:cs="Arial"/>
          <w:sz w:val="20"/>
          <w:szCs w:val="20"/>
        </w:rPr>
        <w:t>expedidor,</w:t>
      </w:r>
      <w:r w:rsidRPr="00A36320">
        <w:rPr>
          <w:rFonts w:ascii="Arial" w:hAnsi="Arial" w:cs="Arial"/>
          <w:spacing w:val="1"/>
          <w:sz w:val="20"/>
          <w:szCs w:val="20"/>
        </w:rPr>
        <w:t xml:space="preserve"> </w:t>
      </w:r>
      <w:r w:rsidRPr="00A36320">
        <w:rPr>
          <w:rFonts w:ascii="Arial" w:hAnsi="Arial" w:cs="Arial"/>
          <w:sz w:val="20"/>
          <w:szCs w:val="20"/>
        </w:rPr>
        <w:t>endereço</w:t>
      </w:r>
      <w:r w:rsidRPr="00A36320">
        <w:rPr>
          <w:rFonts w:ascii="Arial" w:hAnsi="Arial" w:cs="Arial"/>
          <w:spacing w:val="-1"/>
          <w:sz w:val="20"/>
          <w:szCs w:val="20"/>
        </w:rPr>
        <w:t xml:space="preserve"> </w:t>
      </w:r>
      <w:r w:rsidRPr="00A36320">
        <w:rPr>
          <w:rFonts w:ascii="Arial" w:hAnsi="Arial" w:cs="Arial"/>
          <w:sz w:val="20"/>
          <w:szCs w:val="20"/>
        </w:rPr>
        <w:t>profissional.</w:t>
      </w:r>
    </w:p>
    <w:p w14:paraId="242B011A" w14:textId="77777777" w:rsidR="00A36320" w:rsidRDefault="00A36320" w:rsidP="00A36320">
      <w:pPr>
        <w:jc w:val="both"/>
        <w:rPr>
          <w:rFonts w:ascii="Arial" w:hAnsi="Arial" w:cs="Arial"/>
          <w:sz w:val="20"/>
          <w:szCs w:val="20"/>
        </w:rPr>
      </w:pPr>
    </w:p>
    <w:p w14:paraId="4CC54987" w14:textId="4D898B21" w:rsidR="00A36320" w:rsidRPr="00A36320" w:rsidRDefault="00A36320" w:rsidP="007D2C99">
      <w:pPr>
        <w:pStyle w:val="PargrafodaLista"/>
        <w:widowControl w:val="0"/>
        <w:numPr>
          <w:ilvl w:val="0"/>
          <w:numId w:val="23"/>
        </w:numPr>
        <w:tabs>
          <w:tab w:val="left" w:pos="1097"/>
          <w:tab w:val="left" w:leader="dot" w:pos="10338"/>
        </w:tabs>
        <w:autoSpaceDE w:val="0"/>
        <w:autoSpaceDN w:val="0"/>
        <w:spacing w:before="90"/>
        <w:ind w:right="695" w:hanging="284"/>
        <w:contextualSpacing w:val="0"/>
        <w:rPr>
          <w:rFonts w:ascii="Arial" w:hAnsi="Arial" w:cs="Arial"/>
          <w:sz w:val="20"/>
          <w:szCs w:val="20"/>
        </w:rPr>
      </w:pPr>
      <w:r w:rsidRPr="00A36320">
        <w:rPr>
          <w:rFonts w:ascii="Arial" w:hAnsi="Arial" w:cs="Arial"/>
          <w:sz w:val="20"/>
          <w:szCs w:val="20"/>
        </w:rPr>
        <w:t>Apresenta</w:t>
      </w:r>
      <w:r w:rsidRPr="00A36320">
        <w:rPr>
          <w:rFonts w:ascii="Arial" w:hAnsi="Arial" w:cs="Arial"/>
          <w:spacing w:val="65"/>
          <w:sz w:val="20"/>
          <w:szCs w:val="20"/>
        </w:rPr>
        <w:t xml:space="preserve"> </w:t>
      </w:r>
      <w:r w:rsidRPr="00A36320">
        <w:rPr>
          <w:rFonts w:ascii="Arial" w:hAnsi="Arial" w:cs="Arial"/>
          <w:sz w:val="20"/>
          <w:szCs w:val="20"/>
        </w:rPr>
        <w:t>as</w:t>
      </w:r>
      <w:r w:rsidRPr="00A36320">
        <w:rPr>
          <w:rFonts w:ascii="Arial" w:hAnsi="Arial" w:cs="Arial"/>
          <w:spacing w:val="63"/>
          <w:sz w:val="20"/>
          <w:szCs w:val="20"/>
        </w:rPr>
        <w:t xml:space="preserve"> </w:t>
      </w:r>
      <w:r w:rsidRPr="00A36320">
        <w:rPr>
          <w:rFonts w:ascii="Arial" w:hAnsi="Arial" w:cs="Arial"/>
          <w:sz w:val="20"/>
          <w:szCs w:val="20"/>
        </w:rPr>
        <w:t>seguintes</w:t>
      </w:r>
      <w:r w:rsidRPr="00A36320">
        <w:rPr>
          <w:rFonts w:ascii="Arial" w:hAnsi="Arial" w:cs="Arial"/>
          <w:spacing w:val="63"/>
          <w:sz w:val="20"/>
          <w:szCs w:val="20"/>
        </w:rPr>
        <w:t xml:space="preserve"> </w:t>
      </w:r>
      <w:r w:rsidRPr="00A36320">
        <w:rPr>
          <w:rFonts w:ascii="Arial" w:hAnsi="Arial" w:cs="Arial"/>
          <w:sz w:val="20"/>
          <w:szCs w:val="20"/>
        </w:rPr>
        <w:t>informações</w:t>
      </w:r>
      <w:r w:rsidRPr="00A36320">
        <w:rPr>
          <w:rFonts w:ascii="Arial" w:hAnsi="Arial" w:cs="Arial"/>
          <w:spacing w:val="63"/>
          <w:sz w:val="20"/>
          <w:szCs w:val="20"/>
        </w:rPr>
        <w:t xml:space="preserve"> </w:t>
      </w:r>
      <w:r w:rsidRPr="00A36320">
        <w:rPr>
          <w:rFonts w:ascii="Arial" w:hAnsi="Arial" w:cs="Arial"/>
          <w:sz w:val="20"/>
          <w:szCs w:val="20"/>
        </w:rPr>
        <w:t>de</w:t>
      </w:r>
      <w:r w:rsidRPr="00A36320">
        <w:rPr>
          <w:rFonts w:ascii="Arial" w:hAnsi="Arial" w:cs="Arial"/>
          <w:spacing w:val="62"/>
          <w:sz w:val="20"/>
          <w:szCs w:val="20"/>
        </w:rPr>
        <w:t xml:space="preserve"> </w:t>
      </w:r>
      <w:r w:rsidRPr="00A36320">
        <w:rPr>
          <w:rFonts w:ascii="Arial" w:hAnsi="Arial" w:cs="Arial"/>
          <w:sz w:val="20"/>
          <w:szCs w:val="20"/>
        </w:rPr>
        <w:t>contato:</w:t>
      </w:r>
      <w:r w:rsidRPr="00A36320">
        <w:rPr>
          <w:rFonts w:ascii="Arial" w:hAnsi="Arial" w:cs="Arial"/>
          <w:spacing w:val="64"/>
          <w:sz w:val="20"/>
          <w:szCs w:val="20"/>
        </w:rPr>
        <w:t xml:space="preserve"> </w:t>
      </w:r>
      <w:r w:rsidRPr="00A36320">
        <w:rPr>
          <w:rFonts w:ascii="Arial" w:hAnsi="Arial" w:cs="Arial"/>
          <w:sz w:val="20"/>
          <w:szCs w:val="20"/>
        </w:rPr>
        <w:t>endereço</w:t>
      </w:r>
      <w:r w:rsidRPr="00A36320">
        <w:rPr>
          <w:rFonts w:ascii="Arial" w:hAnsi="Arial" w:cs="Arial"/>
          <w:spacing w:val="65"/>
          <w:sz w:val="20"/>
          <w:szCs w:val="20"/>
        </w:rPr>
        <w:t xml:space="preserve"> </w:t>
      </w:r>
      <w:r w:rsidRPr="00A36320">
        <w:rPr>
          <w:rFonts w:ascii="Arial" w:hAnsi="Arial" w:cs="Arial"/>
          <w:sz w:val="20"/>
          <w:szCs w:val="20"/>
        </w:rPr>
        <w:t>eletrônico</w:t>
      </w:r>
      <w:r w:rsidRPr="00A36320">
        <w:rPr>
          <w:rFonts w:ascii="Arial" w:hAnsi="Arial" w:cs="Arial"/>
          <w:sz w:val="20"/>
          <w:szCs w:val="20"/>
        </w:rPr>
        <w:tab/>
      </w:r>
      <w:proofErr w:type="gramStart"/>
      <w:r w:rsidRPr="00A36320">
        <w:rPr>
          <w:rFonts w:ascii="Arial" w:hAnsi="Arial" w:cs="Arial"/>
          <w:sz w:val="20"/>
          <w:szCs w:val="20"/>
        </w:rPr>
        <w:t xml:space="preserve">e </w:t>
      </w:r>
      <w:r>
        <w:rPr>
          <w:rFonts w:ascii="Arial" w:hAnsi="Arial" w:cs="Arial"/>
          <w:sz w:val="20"/>
          <w:szCs w:val="20"/>
        </w:rPr>
        <w:t xml:space="preserve"> </w:t>
      </w:r>
      <w:r w:rsidRPr="00A36320">
        <w:rPr>
          <w:rFonts w:ascii="Arial" w:hAnsi="Arial" w:cs="Arial"/>
          <w:sz w:val="20"/>
          <w:szCs w:val="20"/>
        </w:rPr>
        <w:t>telefone</w:t>
      </w:r>
      <w:proofErr w:type="gramEnd"/>
      <w:r w:rsidRPr="00A36320">
        <w:rPr>
          <w:rFonts w:ascii="Arial" w:hAnsi="Arial" w:cs="Arial"/>
          <w:spacing w:val="37"/>
          <w:sz w:val="20"/>
          <w:szCs w:val="20"/>
        </w:rPr>
        <w:t xml:space="preserve"> </w:t>
      </w:r>
      <w:r w:rsidRPr="00A36320">
        <w:rPr>
          <w:rFonts w:ascii="Arial" w:hAnsi="Arial" w:cs="Arial"/>
          <w:sz w:val="20"/>
          <w:szCs w:val="20"/>
        </w:rPr>
        <w:t>.....................................</w:t>
      </w:r>
      <w:r w:rsidRPr="00A36320">
        <w:rPr>
          <w:rFonts w:ascii="Arial" w:hAnsi="Arial" w:cs="Arial"/>
          <w:spacing w:val="40"/>
          <w:sz w:val="20"/>
          <w:szCs w:val="20"/>
        </w:rPr>
        <w:t xml:space="preserve"> </w:t>
      </w:r>
      <w:r w:rsidRPr="00A36320">
        <w:rPr>
          <w:rFonts w:ascii="Arial" w:hAnsi="Arial" w:cs="Arial"/>
          <w:sz w:val="20"/>
          <w:szCs w:val="20"/>
        </w:rPr>
        <w:t>,</w:t>
      </w:r>
      <w:r w:rsidRPr="00A36320">
        <w:rPr>
          <w:rFonts w:ascii="Arial" w:hAnsi="Arial" w:cs="Arial"/>
          <w:spacing w:val="39"/>
          <w:sz w:val="20"/>
          <w:szCs w:val="20"/>
        </w:rPr>
        <w:t xml:space="preserve"> </w:t>
      </w:r>
      <w:r w:rsidRPr="00A36320">
        <w:rPr>
          <w:rFonts w:ascii="Arial" w:hAnsi="Arial" w:cs="Arial"/>
          <w:sz w:val="20"/>
          <w:szCs w:val="20"/>
        </w:rPr>
        <w:t>para</w:t>
      </w:r>
      <w:r w:rsidRPr="00A36320">
        <w:rPr>
          <w:rFonts w:ascii="Arial" w:hAnsi="Arial" w:cs="Arial"/>
          <w:spacing w:val="41"/>
          <w:sz w:val="20"/>
          <w:szCs w:val="20"/>
        </w:rPr>
        <w:t xml:space="preserve"> </w:t>
      </w:r>
      <w:r w:rsidRPr="00A36320">
        <w:rPr>
          <w:rFonts w:ascii="Arial" w:hAnsi="Arial" w:cs="Arial"/>
          <w:sz w:val="20"/>
          <w:szCs w:val="20"/>
        </w:rPr>
        <w:t>envio</w:t>
      </w:r>
      <w:r w:rsidRPr="00A36320">
        <w:rPr>
          <w:rFonts w:ascii="Arial" w:hAnsi="Arial" w:cs="Arial"/>
          <w:spacing w:val="40"/>
          <w:sz w:val="20"/>
          <w:szCs w:val="20"/>
        </w:rPr>
        <w:t xml:space="preserve"> </w:t>
      </w:r>
      <w:r w:rsidRPr="00A36320">
        <w:rPr>
          <w:rFonts w:ascii="Arial" w:hAnsi="Arial" w:cs="Arial"/>
          <w:sz w:val="20"/>
          <w:szCs w:val="20"/>
        </w:rPr>
        <w:t>de</w:t>
      </w:r>
      <w:r w:rsidRPr="00A36320">
        <w:rPr>
          <w:rFonts w:ascii="Arial" w:hAnsi="Arial" w:cs="Arial"/>
          <w:spacing w:val="44"/>
          <w:sz w:val="20"/>
          <w:szCs w:val="20"/>
        </w:rPr>
        <w:t xml:space="preserve"> </w:t>
      </w:r>
      <w:r w:rsidRPr="00A36320">
        <w:rPr>
          <w:rFonts w:ascii="Arial" w:hAnsi="Arial" w:cs="Arial"/>
          <w:sz w:val="20"/>
          <w:szCs w:val="20"/>
        </w:rPr>
        <w:t>documentos</w:t>
      </w:r>
      <w:r w:rsidRPr="00A36320">
        <w:rPr>
          <w:rFonts w:ascii="Arial" w:hAnsi="Arial" w:cs="Arial"/>
          <w:spacing w:val="39"/>
          <w:sz w:val="20"/>
          <w:szCs w:val="20"/>
        </w:rPr>
        <w:t xml:space="preserve"> </w:t>
      </w:r>
      <w:r w:rsidRPr="00A36320">
        <w:rPr>
          <w:rFonts w:ascii="Arial" w:hAnsi="Arial" w:cs="Arial"/>
          <w:sz w:val="20"/>
          <w:szCs w:val="20"/>
        </w:rPr>
        <w:t>e</w:t>
      </w:r>
      <w:r w:rsidRPr="00A36320">
        <w:rPr>
          <w:rFonts w:ascii="Arial" w:hAnsi="Arial" w:cs="Arial"/>
          <w:spacing w:val="39"/>
          <w:sz w:val="20"/>
          <w:szCs w:val="20"/>
        </w:rPr>
        <w:t xml:space="preserve"> </w:t>
      </w:r>
      <w:r w:rsidRPr="00A36320">
        <w:rPr>
          <w:rFonts w:ascii="Arial" w:hAnsi="Arial" w:cs="Arial"/>
          <w:sz w:val="20"/>
          <w:szCs w:val="20"/>
        </w:rPr>
        <w:t>realização</w:t>
      </w:r>
      <w:r w:rsidRPr="00A36320">
        <w:rPr>
          <w:rFonts w:ascii="Arial" w:hAnsi="Arial" w:cs="Arial"/>
          <w:spacing w:val="41"/>
          <w:sz w:val="20"/>
          <w:szCs w:val="20"/>
        </w:rPr>
        <w:t xml:space="preserve"> </w:t>
      </w:r>
      <w:r w:rsidRPr="00A36320">
        <w:rPr>
          <w:rFonts w:ascii="Arial" w:hAnsi="Arial" w:cs="Arial"/>
          <w:sz w:val="20"/>
          <w:szCs w:val="20"/>
        </w:rPr>
        <w:t>de</w:t>
      </w:r>
      <w:r w:rsidRPr="00A36320">
        <w:rPr>
          <w:rFonts w:ascii="Arial" w:hAnsi="Arial" w:cs="Arial"/>
          <w:spacing w:val="39"/>
          <w:sz w:val="20"/>
          <w:szCs w:val="20"/>
        </w:rPr>
        <w:t xml:space="preserve"> </w:t>
      </w:r>
      <w:r w:rsidRPr="00A36320">
        <w:rPr>
          <w:rFonts w:ascii="Arial" w:hAnsi="Arial" w:cs="Arial"/>
          <w:sz w:val="20"/>
          <w:szCs w:val="20"/>
        </w:rPr>
        <w:t>contatos</w:t>
      </w:r>
      <w:r w:rsidRPr="00A36320">
        <w:rPr>
          <w:rFonts w:ascii="Arial" w:hAnsi="Arial" w:cs="Arial"/>
          <w:spacing w:val="39"/>
          <w:sz w:val="20"/>
          <w:szCs w:val="20"/>
        </w:rPr>
        <w:t xml:space="preserve"> </w:t>
      </w:r>
      <w:r w:rsidRPr="00A36320">
        <w:rPr>
          <w:rFonts w:ascii="Arial" w:hAnsi="Arial" w:cs="Arial"/>
          <w:sz w:val="20"/>
          <w:szCs w:val="20"/>
        </w:rPr>
        <w:t>oficiais</w:t>
      </w:r>
      <w:r w:rsidRPr="00A36320">
        <w:rPr>
          <w:rFonts w:ascii="Arial" w:hAnsi="Arial" w:cs="Arial"/>
          <w:spacing w:val="40"/>
          <w:sz w:val="20"/>
          <w:szCs w:val="20"/>
        </w:rPr>
        <w:t xml:space="preserve"> </w:t>
      </w:r>
      <w:r w:rsidRPr="00A36320">
        <w:rPr>
          <w:rFonts w:ascii="Arial" w:hAnsi="Arial" w:cs="Arial"/>
          <w:sz w:val="20"/>
          <w:szCs w:val="20"/>
        </w:rPr>
        <w:t>da</w:t>
      </w:r>
      <w:r w:rsidRPr="00A36320">
        <w:rPr>
          <w:rFonts w:ascii="Arial" w:hAnsi="Arial" w:cs="Arial"/>
          <w:spacing w:val="-57"/>
          <w:sz w:val="20"/>
          <w:szCs w:val="20"/>
        </w:rPr>
        <w:t xml:space="preserve"> </w:t>
      </w:r>
      <w:r w:rsidR="00904B2F">
        <w:rPr>
          <w:rFonts w:ascii="Arial" w:hAnsi="Arial" w:cs="Arial"/>
          <w:sz w:val="20"/>
          <w:szCs w:val="20"/>
        </w:rPr>
        <w:t xml:space="preserve">Prefeitura Municipal de </w:t>
      </w:r>
      <w:proofErr w:type="spellStart"/>
      <w:r w:rsidR="00904B2F">
        <w:rPr>
          <w:rFonts w:ascii="Arial" w:hAnsi="Arial" w:cs="Arial"/>
          <w:sz w:val="20"/>
          <w:szCs w:val="20"/>
        </w:rPr>
        <w:t>Aracitaba</w:t>
      </w:r>
      <w:proofErr w:type="spellEnd"/>
      <w:r w:rsidRPr="00A36320">
        <w:rPr>
          <w:rFonts w:ascii="Arial" w:hAnsi="Arial" w:cs="Arial"/>
          <w:sz w:val="20"/>
          <w:szCs w:val="20"/>
        </w:rPr>
        <w:t>.</w:t>
      </w:r>
    </w:p>
    <w:p w14:paraId="47A28B32" w14:textId="77777777" w:rsidR="00A36320" w:rsidRPr="00A36320" w:rsidRDefault="00A36320" w:rsidP="00A36320">
      <w:pPr>
        <w:pStyle w:val="Corpodetexto"/>
        <w:spacing w:before="9"/>
        <w:rPr>
          <w:rFonts w:ascii="Arial" w:hAnsi="Arial" w:cs="Arial"/>
          <w:sz w:val="20"/>
          <w:szCs w:val="20"/>
        </w:rPr>
      </w:pPr>
    </w:p>
    <w:p w14:paraId="41C2DE1F" w14:textId="77777777" w:rsidR="00A36320" w:rsidRPr="00A36320" w:rsidRDefault="00A36320" w:rsidP="007D2C99">
      <w:pPr>
        <w:pStyle w:val="PargrafodaLista"/>
        <w:widowControl w:val="0"/>
        <w:numPr>
          <w:ilvl w:val="0"/>
          <w:numId w:val="23"/>
        </w:numPr>
        <w:tabs>
          <w:tab w:val="left" w:pos="1047"/>
        </w:tabs>
        <w:autoSpaceDE w:val="0"/>
        <w:autoSpaceDN w:val="0"/>
        <w:spacing w:before="1"/>
        <w:ind w:left="1046" w:hanging="234"/>
        <w:contextualSpacing w:val="0"/>
        <w:rPr>
          <w:rFonts w:ascii="Arial" w:hAnsi="Arial" w:cs="Arial"/>
          <w:sz w:val="20"/>
          <w:szCs w:val="20"/>
        </w:rPr>
      </w:pPr>
      <w:r w:rsidRPr="00A36320">
        <w:rPr>
          <w:rFonts w:ascii="Arial" w:hAnsi="Arial" w:cs="Arial"/>
          <w:sz w:val="20"/>
          <w:szCs w:val="20"/>
        </w:rPr>
        <w:lastRenderedPageBreak/>
        <w:t>Apresenta</w:t>
      </w:r>
      <w:r w:rsidRPr="00A36320">
        <w:rPr>
          <w:rFonts w:ascii="Arial" w:hAnsi="Arial" w:cs="Arial"/>
          <w:spacing w:val="-2"/>
          <w:sz w:val="20"/>
          <w:szCs w:val="20"/>
        </w:rPr>
        <w:t xml:space="preserve"> </w:t>
      </w:r>
      <w:r w:rsidRPr="00A36320">
        <w:rPr>
          <w:rFonts w:ascii="Arial" w:hAnsi="Arial" w:cs="Arial"/>
          <w:sz w:val="20"/>
          <w:szCs w:val="20"/>
        </w:rPr>
        <w:t>os</w:t>
      </w:r>
      <w:r w:rsidRPr="00A36320">
        <w:rPr>
          <w:rFonts w:ascii="Arial" w:hAnsi="Arial" w:cs="Arial"/>
          <w:spacing w:val="-1"/>
          <w:sz w:val="20"/>
          <w:szCs w:val="20"/>
        </w:rPr>
        <w:t xml:space="preserve"> </w:t>
      </w:r>
      <w:r w:rsidRPr="00A36320">
        <w:rPr>
          <w:rFonts w:ascii="Arial" w:hAnsi="Arial" w:cs="Arial"/>
          <w:sz w:val="20"/>
          <w:szCs w:val="20"/>
        </w:rPr>
        <w:t>seguintes dados</w:t>
      </w:r>
      <w:r w:rsidRPr="00A36320">
        <w:rPr>
          <w:rFonts w:ascii="Arial" w:hAnsi="Arial" w:cs="Arial"/>
          <w:spacing w:val="-1"/>
          <w:sz w:val="20"/>
          <w:szCs w:val="20"/>
        </w:rPr>
        <w:t xml:space="preserve"> </w:t>
      </w:r>
      <w:r w:rsidRPr="00A36320">
        <w:rPr>
          <w:rFonts w:ascii="Arial" w:hAnsi="Arial" w:cs="Arial"/>
          <w:sz w:val="20"/>
          <w:szCs w:val="20"/>
        </w:rPr>
        <w:t>bancários:</w:t>
      </w:r>
    </w:p>
    <w:p w14:paraId="6BD026BF" w14:textId="77777777" w:rsidR="00A36320" w:rsidRPr="00A36320" w:rsidRDefault="00A36320" w:rsidP="00A36320">
      <w:pPr>
        <w:pStyle w:val="Corpodetexto"/>
        <w:ind w:left="813"/>
        <w:rPr>
          <w:rFonts w:ascii="Arial" w:hAnsi="Arial" w:cs="Arial"/>
          <w:sz w:val="20"/>
          <w:szCs w:val="20"/>
        </w:rPr>
      </w:pPr>
      <w:r w:rsidRPr="00A36320">
        <w:rPr>
          <w:rFonts w:ascii="Arial" w:hAnsi="Arial" w:cs="Arial"/>
          <w:sz w:val="20"/>
          <w:szCs w:val="20"/>
        </w:rPr>
        <w:t>Instituição</w:t>
      </w:r>
      <w:r w:rsidRPr="00A36320">
        <w:rPr>
          <w:rFonts w:ascii="Arial" w:hAnsi="Arial" w:cs="Arial"/>
          <w:spacing w:val="-3"/>
          <w:sz w:val="20"/>
          <w:szCs w:val="20"/>
        </w:rPr>
        <w:t xml:space="preserve"> </w:t>
      </w:r>
      <w:r w:rsidRPr="00A36320">
        <w:rPr>
          <w:rFonts w:ascii="Arial" w:hAnsi="Arial" w:cs="Arial"/>
          <w:sz w:val="20"/>
          <w:szCs w:val="20"/>
        </w:rPr>
        <w:t>Financeira:</w:t>
      </w:r>
    </w:p>
    <w:p w14:paraId="2B6B6546" w14:textId="77777777" w:rsidR="00A36320" w:rsidRPr="00A36320" w:rsidRDefault="00A36320" w:rsidP="00A36320">
      <w:pPr>
        <w:pStyle w:val="Corpodetexto"/>
        <w:ind w:left="813"/>
        <w:rPr>
          <w:rFonts w:ascii="Arial" w:hAnsi="Arial" w:cs="Arial"/>
          <w:sz w:val="20"/>
          <w:szCs w:val="20"/>
        </w:rPr>
      </w:pPr>
      <w:r w:rsidRPr="00A36320">
        <w:rPr>
          <w:rFonts w:ascii="Arial" w:hAnsi="Arial" w:cs="Arial"/>
          <w:sz w:val="20"/>
          <w:szCs w:val="20"/>
        </w:rPr>
        <w:t>Agência:</w:t>
      </w:r>
    </w:p>
    <w:p w14:paraId="5218F9E2" w14:textId="77777777" w:rsidR="00A36320" w:rsidRPr="00A36320" w:rsidRDefault="00A36320" w:rsidP="00A36320">
      <w:pPr>
        <w:pStyle w:val="Corpodetexto"/>
        <w:ind w:left="813"/>
        <w:rPr>
          <w:rFonts w:ascii="Arial" w:hAnsi="Arial" w:cs="Arial"/>
          <w:sz w:val="20"/>
          <w:szCs w:val="20"/>
        </w:rPr>
      </w:pPr>
      <w:r w:rsidRPr="00A36320">
        <w:rPr>
          <w:rFonts w:ascii="Arial" w:hAnsi="Arial" w:cs="Arial"/>
          <w:sz w:val="20"/>
          <w:szCs w:val="20"/>
        </w:rPr>
        <w:t>Conta:</w:t>
      </w:r>
    </w:p>
    <w:p w14:paraId="23372992" w14:textId="77777777" w:rsidR="00A36320" w:rsidRPr="00A36320" w:rsidRDefault="00A36320" w:rsidP="00A36320">
      <w:pPr>
        <w:pStyle w:val="Corpodetexto"/>
        <w:ind w:left="813"/>
        <w:rPr>
          <w:rFonts w:ascii="Arial" w:hAnsi="Arial" w:cs="Arial"/>
          <w:sz w:val="20"/>
          <w:szCs w:val="20"/>
        </w:rPr>
      </w:pPr>
      <w:r w:rsidRPr="00A36320">
        <w:rPr>
          <w:rFonts w:ascii="Arial" w:hAnsi="Arial" w:cs="Arial"/>
          <w:sz w:val="20"/>
          <w:szCs w:val="20"/>
        </w:rPr>
        <w:t>Variação:</w:t>
      </w:r>
    </w:p>
    <w:p w14:paraId="7CEFF90E" w14:textId="77777777" w:rsidR="00A36320" w:rsidRDefault="00A36320" w:rsidP="00A36320">
      <w:pPr>
        <w:pStyle w:val="Corpodetexto"/>
        <w:spacing w:line="480" w:lineRule="auto"/>
        <w:ind w:left="813" w:right="1580"/>
        <w:rPr>
          <w:rFonts w:ascii="Arial" w:hAnsi="Arial" w:cs="Arial"/>
          <w:sz w:val="20"/>
          <w:szCs w:val="20"/>
        </w:rPr>
      </w:pPr>
      <w:r w:rsidRPr="00A36320">
        <w:rPr>
          <w:rFonts w:ascii="Arial" w:hAnsi="Arial" w:cs="Arial"/>
          <w:sz w:val="20"/>
          <w:szCs w:val="20"/>
        </w:rPr>
        <w:t>Assume,</w:t>
      </w:r>
      <w:r w:rsidRPr="00A36320">
        <w:rPr>
          <w:rFonts w:ascii="Arial" w:hAnsi="Arial" w:cs="Arial"/>
          <w:spacing w:val="-1"/>
          <w:sz w:val="20"/>
          <w:szCs w:val="20"/>
        </w:rPr>
        <w:t xml:space="preserve"> </w:t>
      </w:r>
      <w:r w:rsidRPr="00A36320">
        <w:rPr>
          <w:rFonts w:ascii="Arial" w:hAnsi="Arial" w:cs="Arial"/>
          <w:sz w:val="20"/>
          <w:szCs w:val="20"/>
        </w:rPr>
        <w:t>ainda,</w:t>
      </w:r>
      <w:r w:rsidRPr="00A36320">
        <w:rPr>
          <w:rFonts w:ascii="Arial" w:hAnsi="Arial" w:cs="Arial"/>
          <w:spacing w:val="-2"/>
          <w:sz w:val="20"/>
          <w:szCs w:val="20"/>
        </w:rPr>
        <w:t xml:space="preserve"> </w:t>
      </w:r>
      <w:r w:rsidRPr="00A36320">
        <w:rPr>
          <w:rFonts w:ascii="Arial" w:hAnsi="Arial" w:cs="Arial"/>
          <w:sz w:val="20"/>
          <w:szCs w:val="20"/>
        </w:rPr>
        <w:t>inteira responsabilidade</w:t>
      </w:r>
      <w:r w:rsidRPr="00A36320">
        <w:rPr>
          <w:rFonts w:ascii="Arial" w:hAnsi="Arial" w:cs="Arial"/>
          <w:spacing w:val="-2"/>
          <w:sz w:val="20"/>
          <w:szCs w:val="20"/>
        </w:rPr>
        <w:t xml:space="preserve"> </w:t>
      </w:r>
      <w:r w:rsidRPr="00A36320">
        <w:rPr>
          <w:rFonts w:ascii="Arial" w:hAnsi="Arial" w:cs="Arial"/>
          <w:sz w:val="20"/>
          <w:szCs w:val="20"/>
        </w:rPr>
        <w:t>pela</w:t>
      </w:r>
      <w:r w:rsidRPr="00A36320">
        <w:rPr>
          <w:rFonts w:ascii="Arial" w:hAnsi="Arial" w:cs="Arial"/>
          <w:spacing w:val="-1"/>
          <w:sz w:val="20"/>
          <w:szCs w:val="20"/>
        </w:rPr>
        <w:t xml:space="preserve"> </w:t>
      </w:r>
      <w:r w:rsidRPr="00A36320">
        <w:rPr>
          <w:rFonts w:ascii="Arial" w:hAnsi="Arial" w:cs="Arial"/>
          <w:sz w:val="20"/>
          <w:szCs w:val="20"/>
        </w:rPr>
        <w:t>veracidade</w:t>
      </w:r>
      <w:r w:rsidRPr="00A36320">
        <w:rPr>
          <w:rFonts w:ascii="Arial" w:hAnsi="Arial" w:cs="Arial"/>
          <w:spacing w:val="-2"/>
          <w:sz w:val="20"/>
          <w:szCs w:val="20"/>
        </w:rPr>
        <w:t xml:space="preserve"> </w:t>
      </w:r>
      <w:r w:rsidRPr="00A36320">
        <w:rPr>
          <w:rFonts w:ascii="Arial" w:hAnsi="Arial" w:cs="Arial"/>
          <w:sz w:val="20"/>
          <w:szCs w:val="20"/>
        </w:rPr>
        <w:t>de</w:t>
      </w:r>
      <w:r w:rsidRPr="00A36320">
        <w:rPr>
          <w:rFonts w:ascii="Arial" w:hAnsi="Arial" w:cs="Arial"/>
          <w:spacing w:val="-2"/>
          <w:sz w:val="20"/>
          <w:szCs w:val="20"/>
        </w:rPr>
        <w:t xml:space="preserve"> </w:t>
      </w:r>
      <w:r w:rsidRPr="00A36320">
        <w:rPr>
          <w:rFonts w:ascii="Arial" w:hAnsi="Arial" w:cs="Arial"/>
          <w:sz w:val="20"/>
          <w:szCs w:val="20"/>
        </w:rPr>
        <w:t>todas</w:t>
      </w:r>
      <w:r w:rsidRPr="00A36320">
        <w:rPr>
          <w:rFonts w:ascii="Arial" w:hAnsi="Arial" w:cs="Arial"/>
          <w:spacing w:val="-1"/>
          <w:sz w:val="20"/>
          <w:szCs w:val="20"/>
        </w:rPr>
        <w:t xml:space="preserve"> </w:t>
      </w:r>
      <w:r w:rsidRPr="00A36320">
        <w:rPr>
          <w:rFonts w:ascii="Arial" w:hAnsi="Arial" w:cs="Arial"/>
          <w:sz w:val="20"/>
          <w:szCs w:val="20"/>
        </w:rPr>
        <w:t>as</w:t>
      </w:r>
      <w:r w:rsidRPr="00A36320">
        <w:rPr>
          <w:rFonts w:ascii="Arial" w:hAnsi="Arial" w:cs="Arial"/>
          <w:spacing w:val="-1"/>
          <w:sz w:val="20"/>
          <w:szCs w:val="20"/>
        </w:rPr>
        <w:t xml:space="preserve"> </w:t>
      </w:r>
      <w:r w:rsidRPr="00A36320">
        <w:rPr>
          <w:rFonts w:ascii="Arial" w:hAnsi="Arial" w:cs="Arial"/>
          <w:sz w:val="20"/>
          <w:szCs w:val="20"/>
        </w:rPr>
        <w:t>informações</w:t>
      </w:r>
      <w:r w:rsidRPr="00A36320">
        <w:rPr>
          <w:rFonts w:ascii="Arial" w:hAnsi="Arial" w:cs="Arial"/>
          <w:spacing w:val="-2"/>
          <w:sz w:val="20"/>
          <w:szCs w:val="20"/>
        </w:rPr>
        <w:t xml:space="preserve"> </w:t>
      </w:r>
      <w:r w:rsidRPr="00A36320">
        <w:rPr>
          <w:rFonts w:ascii="Arial" w:hAnsi="Arial" w:cs="Arial"/>
          <w:sz w:val="20"/>
          <w:szCs w:val="20"/>
        </w:rPr>
        <w:t>prestadas.</w:t>
      </w:r>
    </w:p>
    <w:p w14:paraId="395E09A0" w14:textId="77777777" w:rsidR="00A36320" w:rsidRDefault="00A36320" w:rsidP="00A36320">
      <w:pPr>
        <w:pStyle w:val="Corpodetexto"/>
        <w:spacing w:line="480" w:lineRule="auto"/>
        <w:ind w:left="813" w:right="1580"/>
        <w:rPr>
          <w:rFonts w:ascii="Arial" w:hAnsi="Arial" w:cs="Arial"/>
          <w:spacing w:val="-57"/>
          <w:sz w:val="20"/>
          <w:szCs w:val="20"/>
        </w:rPr>
      </w:pPr>
    </w:p>
    <w:p w14:paraId="63964B2E" w14:textId="1D329A81" w:rsidR="00A36320" w:rsidRPr="00A36320" w:rsidRDefault="00A36320" w:rsidP="00A36320">
      <w:pPr>
        <w:pStyle w:val="Corpodetexto"/>
        <w:spacing w:line="480" w:lineRule="auto"/>
        <w:ind w:left="813" w:right="1580"/>
        <w:rPr>
          <w:rFonts w:ascii="Arial" w:hAnsi="Arial" w:cs="Arial"/>
          <w:sz w:val="20"/>
          <w:szCs w:val="20"/>
        </w:rPr>
      </w:pPr>
      <w:r w:rsidRPr="00A36320">
        <w:rPr>
          <w:rFonts w:ascii="Arial" w:hAnsi="Arial" w:cs="Arial"/>
          <w:spacing w:val="-57"/>
          <w:sz w:val="20"/>
          <w:szCs w:val="20"/>
        </w:rPr>
        <w:t xml:space="preserve"> </w:t>
      </w:r>
      <w:r w:rsidRPr="00A36320">
        <w:rPr>
          <w:rFonts w:ascii="Arial" w:hAnsi="Arial" w:cs="Arial"/>
          <w:sz w:val="20"/>
          <w:szCs w:val="20"/>
        </w:rPr>
        <w:t>Local,</w:t>
      </w:r>
      <w:r w:rsidRPr="00A36320">
        <w:rPr>
          <w:rFonts w:ascii="Arial" w:hAnsi="Arial" w:cs="Arial"/>
          <w:spacing w:val="-1"/>
          <w:sz w:val="20"/>
          <w:szCs w:val="20"/>
        </w:rPr>
        <w:t xml:space="preserve"> </w:t>
      </w:r>
      <w:r w:rsidRPr="00A36320">
        <w:rPr>
          <w:rFonts w:ascii="Arial" w:hAnsi="Arial" w:cs="Arial"/>
          <w:sz w:val="20"/>
          <w:szCs w:val="20"/>
        </w:rPr>
        <w:t>data.</w:t>
      </w:r>
    </w:p>
    <w:p w14:paraId="450F74ED" w14:textId="71F73E26" w:rsidR="00E42698" w:rsidRPr="006E1990" w:rsidRDefault="00A36320" w:rsidP="00A36320">
      <w:pPr>
        <w:pStyle w:val="Corpodetexto"/>
        <w:spacing w:before="13"/>
        <w:ind w:left="3044" w:right="2928"/>
        <w:jc w:val="center"/>
        <w:rPr>
          <w:rFonts w:ascii="Arial" w:eastAsia="MS Mincho" w:hAnsi="Arial" w:cs="Arial"/>
          <w:color w:val="000000"/>
          <w:sz w:val="20"/>
          <w:szCs w:val="20"/>
        </w:rPr>
      </w:pPr>
      <w:r w:rsidRPr="00A36320">
        <w:rPr>
          <w:rFonts w:ascii="Arial" w:hAnsi="Arial" w:cs="Arial"/>
          <w:sz w:val="20"/>
          <w:szCs w:val="20"/>
        </w:rPr>
        <w:t>ASSINATURA</w:t>
      </w:r>
      <w:bookmarkEnd w:id="34"/>
    </w:p>
    <w:sectPr w:rsidR="00E42698" w:rsidRPr="006E1990" w:rsidSect="00231D35">
      <w:headerReference w:type="default" r:id="rId115"/>
      <w:footerReference w:type="default" r:id="rId116"/>
      <w:headerReference w:type="first" r:id="rId117"/>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D2CA" w14:textId="77777777" w:rsidR="002B7C32" w:rsidRDefault="002B7C32">
      <w:r>
        <w:separator/>
      </w:r>
    </w:p>
  </w:endnote>
  <w:endnote w:type="continuationSeparator" w:id="0">
    <w:p w14:paraId="0BF69431" w14:textId="77777777" w:rsidR="002B7C32" w:rsidRDefault="002B7C32">
      <w:r>
        <w:continuationSeparator/>
      </w:r>
    </w:p>
  </w:endnote>
  <w:endnote w:type="continuationNotice" w:id="1">
    <w:p w14:paraId="4A29E292" w14:textId="77777777" w:rsidR="002B7C32" w:rsidRDefault="002B7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3">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MT">
    <w:altName w:val="Arial"/>
    <w:charset w:val="01"/>
    <w:family w:val="swiss"/>
    <w:pitch w:val="variable"/>
  </w:font>
  <w:font w:name="Zurich BT">
    <w:panose1 w:val="00000000000000000000"/>
    <w:charset w:val="00"/>
    <w:family w:val="roman"/>
    <w:notTrueType/>
    <w:pitch w:val="default"/>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665573" w:rsidRPr="007B5385" w:rsidRDefault="00665573"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4BCA21D" w:rsidR="00665573" w:rsidRPr="00244403" w:rsidRDefault="00665573"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5A182" w14:textId="77777777" w:rsidR="002B7C32" w:rsidRDefault="002B7C32">
      <w:r>
        <w:separator/>
      </w:r>
    </w:p>
  </w:footnote>
  <w:footnote w:type="continuationSeparator" w:id="0">
    <w:p w14:paraId="57A486BD" w14:textId="77777777" w:rsidR="002B7C32" w:rsidRDefault="002B7C32">
      <w:r>
        <w:continuationSeparator/>
      </w:r>
    </w:p>
  </w:footnote>
  <w:footnote w:type="continuationNotice" w:id="1">
    <w:p w14:paraId="5986D1D7" w14:textId="77777777" w:rsidR="002B7C32" w:rsidRDefault="002B7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EF61" w14:textId="55E9E36C" w:rsidR="00665573" w:rsidRPr="00244403" w:rsidRDefault="00665573" w:rsidP="00AC5259">
    <w:pPr>
      <w:pStyle w:val="Cabealho"/>
      <w:jc w:val="right"/>
      <w:rPr>
        <w:rFonts w:ascii="Arial" w:hAnsi="Arial" w:cs="Arial"/>
        <w:sz w:val="20"/>
        <w:szCs w:val="20"/>
      </w:rPr>
    </w:pPr>
    <w:r w:rsidRPr="00244403">
      <w:rPr>
        <w:rFonts w:ascii="Arial" w:hAnsi="Arial" w:cs="Arial"/>
        <w:sz w:val="20"/>
        <w:szCs w:val="20"/>
      </w:rPr>
      <w:t xml:space="preserve">EDITAL - </w:t>
    </w:r>
    <w:r>
      <w:rPr>
        <w:rFonts w:ascii="Arial" w:hAnsi="Arial" w:cs="Arial"/>
        <w:sz w:val="20"/>
        <w:szCs w:val="20"/>
      </w:rPr>
      <w:t>CONCORRÊNCIA</w:t>
    </w:r>
    <w:r w:rsidRPr="00244403">
      <w:rPr>
        <w:rFonts w:ascii="Arial" w:hAnsi="Arial" w:cs="Arial"/>
        <w:sz w:val="20"/>
        <w:szCs w:val="20"/>
      </w:rPr>
      <w:t xml:space="preserve"> Nº </w:t>
    </w:r>
    <w:r>
      <w:rPr>
        <w:rFonts w:ascii="Arial" w:hAnsi="Arial" w:cs="Arial"/>
        <w:sz w:val="20"/>
        <w:szCs w:val="20"/>
      </w:rPr>
      <w:t>02/2025</w:t>
    </w:r>
  </w:p>
  <w:p w14:paraId="53A58E01" w14:textId="77777777" w:rsidR="00665573" w:rsidRDefault="00665573" w:rsidP="00AC5259">
    <w:pPr>
      <w:pStyle w:val="Cabealho"/>
      <w:jc w:val="right"/>
    </w:pPr>
  </w:p>
  <w:p w14:paraId="36411352" w14:textId="77777777" w:rsidR="00665573" w:rsidRDefault="00665573"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C3D" w14:textId="07A43CAB" w:rsidR="00665573" w:rsidRDefault="00665573" w:rsidP="00904B2F">
    <w:pPr>
      <w:pStyle w:val="Cabealho"/>
    </w:pPr>
    <w:r>
      <w:rPr>
        <w:noProof/>
      </w:rPr>
      <mc:AlternateContent>
        <mc:Choice Requires="wps">
          <w:drawing>
            <wp:anchor distT="0" distB="0" distL="114300" distR="114300" simplePos="0" relativeHeight="251663360" behindDoc="0" locked="0" layoutInCell="1" allowOverlap="1" wp14:anchorId="53EB871C" wp14:editId="3526DAB6">
              <wp:simplePos x="0" y="0"/>
              <wp:positionH relativeFrom="column">
                <wp:posOffset>1162050</wp:posOffset>
              </wp:positionH>
              <wp:positionV relativeFrom="paragraph">
                <wp:posOffset>-168275</wp:posOffset>
              </wp:positionV>
              <wp:extent cx="3573780" cy="737870"/>
              <wp:effectExtent l="0" t="0" r="7620" b="508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737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31AF7" w14:textId="77777777" w:rsidR="00665573" w:rsidRDefault="00665573" w:rsidP="00904B2F">
                          <w:pPr>
                            <w:jc w:val="center"/>
                            <w:rPr>
                              <w:rFonts w:ascii="Arial" w:hAnsi="Arial" w:cs="Arial"/>
                              <w:b/>
                              <w:sz w:val="26"/>
                              <w:szCs w:val="26"/>
                            </w:rPr>
                          </w:pPr>
                          <w:r w:rsidRPr="00AE5914">
                            <w:rPr>
                              <w:rFonts w:ascii="Arial" w:hAnsi="Arial" w:cs="Arial"/>
                              <w:b/>
                              <w:sz w:val="26"/>
                              <w:szCs w:val="26"/>
                            </w:rPr>
                            <w:t>MUNICÍPIO DE ARACITABA</w:t>
                          </w:r>
                        </w:p>
                        <w:p w14:paraId="23CE775C" w14:textId="77777777" w:rsidR="00665573" w:rsidRDefault="00665573" w:rsidP="00904B2F">
                          <w:pPr>
                            <w:jc w:val="center"/>
                            <w:rPr>
                              <w:rFonts w:ascii="Arial" w:hAnsi="Arial" w:cs="Arial"/>
                              <w:sz w:val="22"/>
                              <w:szCs w:val="22"/>
                            </w:rPr>
                          </w:pPr>
                          <w:r w:rsidRPr="00AE5914">
                            <w:rPr>
                              <w:rFonts w:ascii="Arial" w:hAnsi="Arial" w:cs="Arial"/>
                              <w:sz w:val="22"/>
                              <w:szCs w:val="22"/>
                            </w:rPr>
                            <w:t>ESTADO DE MINAS GERAIS</w:t>
                          </w:r>
                        </w:p>
                        <w:p w14:paraId="0A78BE09" w14:textId="18AE9A4D" w:rsidR="00665573" w:rsidRDefault="00665573" w:rsidP="00904B2F">
                          <w:pPr>
                            <w:jc w:val="center"/>
                            <w:rPr>
                              <w:rFonts w:ascii="Arial" w:hAnsi="Arial" w:cs="Arial"/>
                              <w:sz w:val="18"/>
                              <w:szCs w:val="18"/>
                            </w:rPr>
                          </w:pPr>
                          <w:r w:rsidRPr="00AE5914">
                            <w:rPr>
                              <w:rFonts w:ascii="Arial" w:hAnsi="Arial" w:cs="Arial"/>
                              <w:sz w:val="18"/>
                              <w:szCs w:val="18"/>
                            </w:rPr>
                            <w:t>GESTÃO 202</w:t>
                          </w:r>
                          <w:r>
                            <w:rPr>
                              <w:rFonts w:ascii="Arial" w:hAnsi="Arial" w:cs="Arial"/>
                              <w:sz w:val="18"/>
                              <w:szCs w:val="18"/>
                            </w:rPr>
                            <w:t>1</w:t>
                          </w:r>
                          <w:r w:rsidRPr="00AE5914">
                            <w:rPr>
                              <w:rFonts w:ascii="Arial" w:hAnsi="Arial" w:cs="Arial"/>
                              <w:sz w:val="18"/>
                              <w:szCs w:val="18"/>
                            </w:rPr>
                            <w:t>/202</w:t>
                          </w:r>
                          <w:r>
                            <w:rPr>
                              <w:rFonts w:ascii="Arial" w:hAnsi="Arial" w:cs="Arial"/>
                              <w:sz w:val="18"/>
                              <w:szCs w:val="18"/>
                            </w:rPr>
                            <w:t>8</w:t>
                          </w:r>
                        </w:p>
                        <w:p w14:paraId="37913431" w14:textId="11800B63" w:rsidR="00665573" w:rsidRPr="009C3D3D" w:rsidRDefault="00665573" w:rsidP="00904B2F">
                          <w:pPr>
                            <w:jc w:val="center"/>
                            <w:rPr>
                              <w:rFonts w:ascii="Arial" w:hAnsi="Arial" w:cs="Arial"/>
                              <w:sz w:val="16"/>
                              <w:szCs w:val="16"/>
                            </w:rPr>
                          </w:pPr>
                          <w:r w:rsidRPr="009C3D3D">
                            <w:rPr>
                              <w:rFonts w:ascii="Arial" w:hAnsi="Arial" w:cs="Arial"/>
                              <w:sz w:val="16"/>
                              <w:szCs w:val="16"/>
                            </w:rPr>
                            <w:t>"</w:t>
                          </w:r>
                          <w:r>
                            <w:rPr>
                              <w:rFonts w:ascii="Arial" w:hAnsi="Arial" w:cs="Arial"/>
                              <w:sz w:val="16"/>
                              <w:szCs w:val="16"/>
                            </w:rPr>
                            <w:t>MAIS TRABALHO! MAIS CONQUISTAS!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EB871C" id="_x0000_t202" coordsize="21600,21600" o:spt="202" path="m,l,21600r21600,l21600,xe">
              <v:stroke joinstyle="miter"/>
              <v:path gradientshapeok="t" o:connecttype="rect"/>
            </v:shapetype>
            <v:shape id="Caixa de Texto 6" o:spid="_x0000_s1026" type="#_x0000_t202" style="position:absolute;margin-left:91.5pt;margin-top:-13.25pt;width:281.4pt;height:5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" stroked="f">
              <v:textbox>
                <w:txbxContent>
                  <w:p w14:paraId="7E231AF7" w14:textId="77777777" w:rsidR="00665573" w:rsidRDefault="00665573" w:rsidP="00904B2F">
                    <w:pPr>
                      <w:jc w:val="center"/>
                      <w:rPr>
                        <w:rFonts w:ascii="Arial" w:hAnsi="Arial" w:cs="Arial"/>
                        <w:b/>
                        <w:sz w:val="26"/>
                        <w:szCs w:val="26"/>
                      </w:rPr>
                    </w:pPr>
                    <w:r w:rsidRPr="00AE5914">
                      <w:rPr>
                        <w:rFonts w:ascii="Arial" w:hAnsi="Arial" w:cs="Arial"/>
                        <w:b/>
                        <w:sz w:val="26"/>
                        <w:szCs w:val="26"/>
                      </w:rPr>
                      <w:t>MUNICÍPIO DE ARACITABA</w:t>
                    </w:r>
                  </w:p>
                  <w:p w14:paraId="23CE775C" w14:textId="77777777" w:rsidR="00665573" w:rsidRDefault="00665573" w:rsidP="00904B2F">
                    <w:pPr>
                      <w:jc w:val="center"/>
                      <w:rPr>
                        <w:rFonts w:ascii="Arial" w:hAnsi="Arial" w:cs="Arial"/>
                        <w:sz w:val="22"/>
                        <w:szCs w:val="22"/>
                      </w:rPr>
                    </w:pPr>
                    <w:r w:rsidRPr="00AE5914">
                      <w:rPr>
                        <w:rFonts w:ascii="Arial" w:hAnsi="Arial" w:cs="Arial"/>
                        <w:sz w:val="22"/>
                        <w:szCs w:val="22"/>
                      </w:rPr>
                      <w:t>ESTADO DE MINAS GERAIS</w:t>
                    </w:r>
                  </w:p>
                  <w:p w14:paraId="0A78BE09" w14:textId="18AE9A4D" w:rsidR="00665573" w:rsidRDefault="00665573" w:rsidP="00904B2F">
                    <w:pPr>
                      <w:jc w:val="center"/>
                      <w:rPr>
                        <w:rFonts w:ascii="Arial" w:hAnsi="Arial" w:cs="Arial"/>
                        <w:sz w:val="18"/>
                        <w:szCs w:val="18"/>
                      </w:rPr>
                    </w:pPr>
                    <w:r w:rsidRPr="00AE5914">
                      <w:rPr>
                        <w:rFonts w:ascii="Arial" w:hAnsi="Arial" w:cs="Arial"/>
                        <w:sz w:val="18"/>
                        <w:szCs w:val="18"/>
                      </w:rPr>
                      <w:t>GESTÃO 202</w:t>
                    </w:r>
                    <w:r>
                      <w:rPr>
                        <w:rFonts w:ascii="Arial" w:hAnsi="Arial" w:cs="Arial"/>
                        <w:sz w:val="18"/>
                        <w:szCs w:val="18"/>
                      </w:rPr>
                      <w:t>1</w:t>
                    </w:r>
                    <w:r w:rsidRPr="00AE5914">
                      <w:rPr>
                        <w:rFonts w:ascii="Arial" w:hAnsi="Arial" w:cs="Arial"/>
                        <w:sz w:val="18"/>
                        <w:szCs w:val="18"/>
                      </w:rPr>
                      <w:t>/202</w:t>
                    </w:r>
                    <w:r>
                      <w:rPr>
                        <w:rFonts w:ascii="Arial" w:hAnsi="Arial" w:cs="Arial"/>
                        <w:sz w:val="18"/>
                        <w:szCs w:val="18"/>
                      </w:rPr>
                      <w:t>8</w:t>
                    </w:r>
                  </w:p>
                  <w:p w14:paraId="37913431" w14:textId="11800B63" w:rsidR="00665573" w:rsidRPr="009C3D3D" w:rsidRDefault="00665573" w:rsidP="00904B2F">
                    <w:pPr>
                      <w:jc w:val="center"/>
                      <w:rPr>
                        <w:rFonts w:ascii="Arial" w:hAnsi="Arial" w:cs="Arial"/>
                        <w:sz w:val="16"/>
                        <w:szCs w:val="16"/>
                      </w:rPr>
                    </w:pPr>
                    <w:r w:rsidRPr="009C3D3D">
                      <w:rPr>
                        <w:rFonts w:ascii="Arial" w:hAnsi="Arial" w:cs="Arial"/>
                        <w:sz w:val="16"/>
                        <w:szCs w:val="16"/>
                      </w:rPr>
                      <w:t>"</w:t>
                    </w:r>
                    <w:r>
                      <w:rPr>
                        <w:rFonts w:ascii="Arial" w:hAnsi="Arial" w:cs="Arial"/>
                        <w:sz w:val="16"/>
                        <w:szCs w:val="16"/>
                      </w:rPr>
                      <w:t>MAIS TRABALHO! MAIS CONQUISTAS!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281AD8B" wp14:editId="000E82C0">
              <wp:simplePos x="0" y="0"/>
              <wp:positionH relativeFrom="column">
                <wp:posOffset>4697730</wp:posOffset>
              </wp:positionH>
              <wp:positionV relativeFrom="paragraph">
                <wp:posOffset>-290195</wp:posOffset>
              </wp:positionV>
              <wp:extent cx="2110740" cy="759460"/>
              <wp:effectExtent l="0" t="0" r="3810" b="254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30FB9" w14:textId="77777777" w:rsidR="00665573" w:rsidRPr="009C3D3D" w:rsidRDefault="00665573" w:rsidP="00904B2F">
                          <w:pPr>
                            <w:pBdr>
                              <w:left w:val="single" w:sz="4" w:space="4" w:color="auto"/>
                            </w:pBdr>
                            <w:rPr>
                              <w:rFonts w:ascii="Arial" w:hAnsi="Arial" w:cs="Arial"/>
                              <w:sz w:val="16"/>
                              <w:szCs w:val="16"/>
                            </w:rPr>
                          </w:pPr>
                          <w:r w:rsidRPr="009C3D3D">
                            <w:rPr>
                              <w:rFonts w:ascii="Arial" w:hAnsi="Arial" w:cs="Arial"/>
                              <w:sz w:val="16"/>
                              <w:szCs w:val="16"/>
                            </w:rPr>
                            <w:t>Praça Barão de Montes Claros, 16</w:t>
                          </w:r>
                        </w:p>
                        <w:p w14:paraId="057F1FAD" w14:textId="77777777" w:rsidR="00665573" w:rsidRPr="009C3D3D" w:rsidRDefault="00665573" w:rsidP="00904B2F">
                          <w:pPr>
                            <w:pBdr>
                              <w:left w:val="single" w:sz="4" w:space="4" w:color="auto"/>
                            </w:pBdr>
                            <w:rPr>
                              <w:rFonts w:ascii="Arial" w:hAnsi="Arial" w:cs="Arial"/>
                              <w:sz w:val="16"/>
                              <w:szCs w:val="16"/>
                            </w:rPr>
                          </w:pPr>
                          <w:r w:rsidRPr="009C3D3D">
                            <w:rPr>
                              <w:rFonts w:ascii="Arial" w:hAnsi="Arial" w:cs="Arial"/>
                              <w:sz w:val="16"/>
                              <w:szCs w:val="16"/>
                            </w:rPr>
                            <w:t>Centro</w:t>
                          </w:r>
                        </w:p>
                        <w:p w14:paraId="78EEDFE0" w14:textId="77777777" w:rsidR="00665573" w:rsidRPr="009C3D3D" w:rsidRDefault="00665573" w:rsidP="00904B2F">
                          <w:pPr>
                            <w:pBdr>
                              <w:left w:val="single" w:sz="4" w:space="4" w:color="auto"/>
                            </w:pBdr>
                            <w:rPr>
                              <w:rFonts w:ascii="Arial" w:hAnsi="Arial" w:cs="Arial"/>
                              <w:sz w:val="16"/>
                              <w:szCs w:val="16"/>
                            </w:rPr>
                          </w:pPr>
                          <w:proofErr w:type="spellStart"/>
                          <w:r w:rsidRPr="009C3D3D">
                            <w:rPr>
                              <w:rFonts w:ascii="Arial" w:hAnsi="Arial" w:cs="Arial"/>
                              <w:sz w:val="16"/>
                              <w:szCs w:val="16"/>
                            </w:rPr>
                            <w:t>Aracitaba</w:t>
                          </w:r>
                          <w:proofErr w:type="spellEnd"/>
                          <w:r w:rsidRPr="009C3D3D">
                            <w:rPr>
                              <w:rFonts w:ascii="Arial" w:hAnsi="Arial" w:cs="Arial"/>
                              <w:sz w:val="16"/>
                              <w:szCs w:val="16"/>
                            </w:rPr>
                            <w:t>/MG – CEP 36255-000</w:t>
                          </w:r>
                        </w:p>
                        <w:p w14:paraId="7F0F7EC5" w14:textId="77777777" w:rsidR="00665573" w:rsidRPr="009C3D3D" w:rsidRDefault="00665573" w:rsidP="00904B2F">
                          <w:pPr>
                            <w:pBdr>
                              <w:left w:val="single" w:sz="4" w:space="4" w:color="auto"/>
                            </w:pBdr>
                            <w:rPr>
                              <w:rFonts w:ascii="Arial" w:hAnsi="Arial" w:cs="Arial"/>
                              <w:sz w:val="16"/>
                              <w:szCs w:val="16"/>
                            </w:rPr>
                          </w:pPr>
                          <w:r w:rsidRPr="009C3D3D">
                            <w:rPr>
                              <w:rFonts w:ascii="Arial" w:hAnsi="Arial" w:cs="Arial"/>
                              <w:sz w:val="16"/>
                              <w:szCs w:val="16"/>
                            </w:rPr>
                            <w:t>CNPJ nº 17.747.940/0001-41 www.aracitaba.mg.gov.br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1AD8B" id="Caixa de Texto 7" o:spid="_x0000_s1027" type="#_x0000_t202" style="position:absolute;margin-left:369.9pt;margin-top:-22.85pt;width:166.2pt;height:5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" stroked="f">
              <v:textbox>
                <w:txbxContent>
                  <w:p w14:paraId="79030FB9" w14:textId="77777777" w:rsidR="00665573" w:rsidRPr="009C3D3D" w:rsidRDefault="00665573" w:rsidP="00904B2F">
                    <w:pPr>
                      <w:pBdr>
                        <w:left w:val="single" w:sz="4" w:space="4" w:color="auto"/>
                      </w:pBdr>
                      <w:rPr>
                        <w:rFonts w:ascii="Arial" w:hAnsi="Arial" w:cs="Arial"/>
                        <w:sz w:val="16"/>
                        <w:szCs w:val="16"/>
                      </w:rPr>
                    </w:pPr>
                    <w:r w:rsidRPr="009C3D3D">
                      <w:rPr>
                        <w:rFonts w:ascii="Arial" w:hAnsi="Arial" w:cs="Arial"/>
                        <w:sz w:val="16"/>
                        <w:szCs w:val="16"/>
                      </w:rPr>
                      <w:t>Praça Barão de Montes Claros, 16</w:t>
                    </w:r>
                  </w:p>
                  <w:p w14:paraId="057F1FAD" w14:textId="77777777" w:rsidR="00665573" w:rsidRPr="009C3D3D" w:rsidRDefault="00665573" w:rsidP="00904B2F">
                    <w:pPr>
                      <w:pBdr>
                        <w:left w:val="single" w:sz="4" w:space="4" w:color="auto"/>
                      </w:pBdr>
                      <w:rPr>
                        <w:rFonts w:ascii="Arial" w:hAnsi="Arial" w:cs="Arial"/>
                        <w:sz w:val="16"/>
                        <w:szCs w:val="16"/>
                      </w:rPr>
                    </w:pPr>
                    <w:r w:rsidRPr="009C3D3D">
                      <w:rPr>
                        <w:rFonts w:ascii="Arial" w:hAnsi="Arial" w:cs="Arial"/>
                        <w:sz w:val="16"/>
                        <w:szCs w:val="16"/>
                      </w:rPr>
                      <w:t>Centro</w:t>
                    </w:r>
                  </w:p>
                  <w:p w14:paraId="78EEDFE0" w14:textId="77777777" w:rsidR="00665573" w:rsidRPr="009C3D3D" w:rsidRDefault="00665573" w:rsidP="00904B2F">
                    <w:pPr>
                      <w:pBdr>
                        <w:left w:val="single" w:sz="4" w:space="4" w:color="auto"/>
                      </w:pBdr>
                      <w:rPr>
                        <w:rFonts w:ascii="Arial" w:hAnsi="Arial" w:cs="Arial"/>
                        <w:sz w:val="16"/>
                        <w:szCs w:val="16"/>
                      </w:rPr>
                    </w:pPr>
                    <w:proofErr w:type="spellStart"/>
                    <w:r w:rsidRPr="009C3D3D">
                      <w:rPr>
                        <w:rFonts w:ascii="Arial" w:hAnsi="Arial" w:cs="Arial"/>
                        <w:sz w:val="16"/>
                        <w:szCs w:val="16"/>
                      </w:rPr>
                      <w:t>Aracitaba</w:t>
                    </w:r>
                    <w:proofErr w:type="spellEnd"/>
                    <w:r w:rsidRPr="009C3D3D">
                      <w:rPr>
                        <w:rFonts w:ascii="Arial" w:hAnsi="Arial" w:cs="Arial"/>
                        <w:sz w:val="16"/>
                        <w:szCs w:val="16"/>
                      </w:rPr>
                      <w:t>/MG – CEP 36255-000</w:t>
                    </w:r>
                  </w:p>
                  <w:p w14:paraId="7F0F7EC5" w14:textId="77777777" w:rsidR="00665573" w:rsidRPr="009C3D3D" w:rsidRDefault="00665573" w:rsidP="00904B2F">
                    <w:pPr>
                      <w:pBdr>
                        <w:left w:val="single" w:sz="4" w:space="4" w:color="auto"/>
                      </w:pBdr>
                      <w:rPr>
                        <w:rFonts w:ascii="Arial" w:hAnsi="Arial" w:cs="Arial"/>
                        <w:sz w:val="16"/>
                        <w:szCs w:val="16"/>
                      </w:rPr>
                    </w:pPr>
                    <w:r w:rsidRPr="009C3D3D">
                      <w:rPr>
                        <w:rFonts w:ascii="Arial" w:hAnsi="Arial" w:cs="Arial"/>
                        <w:sz w:val="16"/>
                        <w:szCs w:val="16"/>
                      </w:rPr>
                      <w:t>CNPJ nº 17.747.940/0001-41 www.aracitaba.mg.gov.br</w:t>
                    </w:r>
                  </w:p>
                </w:txbxContent>
              </v:textbox>
            </v:shape>
          </w:pict>
        </mc:Fallback>
      </mc:AlternateContent>
    </w:r>
  </w:p>
  <w:p w14:paraId="66654D3A" w14:textId="0B3A8563" w:rsidR="00665573" w:rsidRDefault="00665573" w:rsidP="00904B2F">
    <w:pPr>
      <w:pStyle w:val="Estilo"/>
      <w:framePr w:w="1708" w:h="1914" w:hRule="exact" w:wrap="auto" w:vAnchor="page" w:hAnchor="page" w:x="1396" w:y="586"/>
    </w:pPr>
    <w:r>
      <w:rPr>
        <w:noProof/>
      </w:rPr>
      <w:drawing>
        <wp:inline distT="0" distB="0" distL="0" distR="0" wp14:anchorId="0DAB204E" wp14:editId="2F81377D">
          <wp:extent cx="960120" cy="944880"/>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44880"/>
                  </a:xfrm>
                  <a:prstGeom prst="rect">
                    <a:avLst/>
                  </a:prstGeom>
                  <a:noFill/>
                  <a:ln>
                    <a:noFill/>
                  </a:ln>
                </pic:spPr>
              </pic:pic>
            </a:graphicData>
          </a:graphic>
        </wp:inline>
      </w:drawing>
    </w:r>
  </w:p>
  <w:p w14:paraId="57508555" w14:textId="77777777" w:rsidR="00665573" w:rsidRDefault="00665573" w:rsidP="00904B2F">
    <w:pPr>
      <w:pStyle w:val="Cabealho"/>
    </w:pPr>
    <w:r>
      <w:t xml:space="preserve"> </w:t>
    </w:r>
  </w:p>
  <w:p w14:paraId="4717F0DC" w14:textId="77777777" w:rsidR="00665573" w:rsidRDefault="00665573" w:rsidP="00904B2F"/>
  <w:p w14:paraId="7C7FFFBC" w14:textId="77777777" w:rsidR="00665573" w:rsidRDefault="00665573" w:rsidP="00904B2F"/>
  <w:p w14:paraId="5582CB01" w14:textId="77777777" w:rsidR="00665573" w:rsidRDefault="00665573" w:rsidP="00904B2F"/>
  <w:p w14:paraId="662333D8" w14:textId="773D3439" w:rsidR="00665573" w:rsidRDefault="00665573" w:rsidP="00827C99">
    <w:pPr>
      <w:pStyle w:val="Corpodetexto"/>
      <w:spacing w:line="14" w:lineRule="auto"/>
      <w:rPr>
        <w:sz w:val="20"/>
      </w:rPr>
    </w:pPr>
    <w:r>
      <w:rPr>
        <w:noProof/>
      </w:rPr>
      <mc:AlternateContent>
        <mc:Choice Requires="wps">
          <w:drawing>
            <wp:anchor distT="0" distB="0" distL="114300" distR="114300" simplePos="0" relativeHeight="251661312" behindDoc="1" locked="0" layoutInCell="1" allowOverlap="1" wp14:anchorId="5EB36053" wp14:editId="204C1ECD">
              <wp:simplePos x="0" y="0"/>
              <wp:positionH relativeFrom="page">
                <wp:posOffset>1792605</wp:posOffset>
              </wp:positionH>
              <wp:positionV relativeFrom="page">
                <wp:posOffset>276860</wp:posOffset>
              </wp:positionV>
              <wp:extent cx="4018280" cy="518795"/>
              <wp:effectExtent l="3810" t="4445" r="0" b="63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8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E2F0" w14:textId="3ED6D3A1" w:rsidR="00665573" w:rsidRPr="00827C99" w:rsidRDefault="00665573" w:rsidP="00827C99">
                          <w:pPr>
                            <w:ind w:left="1828" w:right="1825"/>
                            <w:jc w:val="center"/>
                            <w:rPr>
                              <w:b/>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6053" id="Caixa de Texto 2" o:spid="_x0000_s1028" type="#_x0000_t202" style="position:absolute;margin-left:141.15pt;margin-top:21.8pt;width:316.4pt;height:4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" filled="f" stroked="f">
              <v:textbox inset="0,0,0,0">
                <w:txbxContent>
                  <w:p w14:paraId="1D47E2F0" w14:textId="3ED6D3A1" w:rsidR="00665573" w:rsidRPr="00827C99" w:rsidRDefault="00665573" w:rsidP="00827C99">
                    <w:pPr>
                      <w:ind w:left="1828" w:right="1825"/>
                      <w:jc w:val="center"/>
                      <w:rPr>
                        <w:b/>
                        <w:sz w:val="22"/>
                        <w:szCs w:val="22"/>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263835E" wp14:editId="02096E3D">
              <wp:simplePos x="0" y="0"/>
              <wp:positionH relativeFrom="page">
                <wp:posOffset>791210</wp:posOffset>
              </wp:positionH>
              <wp:positionV relativeFrom="page">
                <wp:posOffset>894715</wp:posOffset>
              </wp:positionV>
              <wp:extent cx="6160135" cy="6350"/>
              <wp:effectExtent l="635" t="0" r="1905" b="381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1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ED19A" id="Retângulo 3" o:spid="_x0000_s1026" style="position:absolute;margin-left:62.3pt;margin-top:70.45pt;width:485.0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" fillcolor="black" stroked="f">
              <w10:wrap anchorx="page" anchory="page"/>
            </v:rect>
          </w:pict>
        </mc:Fallback>
      </mc:AlternateContent>
    </w:r>
  </w:p>
  <w:p w14:paraId="614C8EA0" w14:textId="0C89BF37" w:rsidR="00665573" w:rsidRDefault="006655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AA4711"/>
    <w:multiLevelType w:val="hybridMultilevel"/>
    <w:tmpl w:val="204C6E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28199F"/>
    <w:multiLevelType w:val="hybridMultilevel"/>
    <w:tmpl w:val="B14416A2"/>
    <w:lvl w:ilvl="0" w:tplc="A5484CEC">
      <w:start w:val="1"/>
      <w:numFmt w:val="lowerLetter"/>
      <w:lvlText w:val="%1)"/>
      <w:lvlJc w:val="left"/>
      <w:pPr>
        <w:ind w:left="57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51634BC">
      <w:start w:val="1"/>
      <w:numFmt w:val="lowerLetter"/>
      <w:lvlText w:val="%2"/>
      <w:lvlJc w:val="left"/>
      <w:pPr>
        <w:ind w:left="13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CE4DEEA">
      <w:start w:val="1"/>
      <w:numFmt w:val="lowerRoman"/>
      <w:lvlText w:val="%3"/>
      <w:lvlJc w:val="left"/>
      <w:pPr>
        <w:ind w:left="20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856335C">
      <w:start w:val="1"/>
      <w:numFmt w:val="decimal"/>
      <w:lvlText w:val="%4"/>
      <w:lvlJc w:val="left"/>
      <w:pPr>
        <w:ind w:left="28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18A3D90">
      <w:start w:val="1"/>
      <w:numFmt w:val="lowerLetter"/>
      <w:lvlText w:val="%5"/>
      <w:lvlJc w:val="left"/>
      <w:pPr>
        <w:ind w:left="35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A0A444E">
      <w:start w:val="1"/>
      <w:numFmt w:val="lowerRoman"/>
      <w:lvlText w:val="%6"/>
      <w:lvlJc w:val="left"/>
      <w:pPr>
        <w:ind w:left="42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F485786">
      <w:start w:val="1"/>
      <w:numFmt w:val="decimal"/>
      <w:lvlText w:val="%7"/>
      <w:lvlJc w:val="left"/>
      <w:pPr>
        <w:ind w:left="49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88EB0E0">
      <w:start w:val="1"/>
      <w:numFmt w:val="lowerLetter"/>
      <w:lvlText w:val="%8"/>
      <w:lvlJc w:val="left"/>
      <w:pPr>
        <w:ind w:left="56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89EDAAE">
      <w:start w:val="1"/>
      <w:numFmt w:val="lowerRoman"/>
      <w:lvlText w:val="%9"/>
      <w:lvlJc w:val="left"/>
      <w:pPr>
        <w:ind w:left="64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6279C"/>
    <w:multiLevelType w:val="multilevel"/>
    <w:tmpl w:val="6DEC60D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07173D"/>
    <w:multiLevelType w:val="multilevel"/>
    <w:tmpl w:val="DA5C744E"/>
    <w:styleLink w:val="Estilo7"/>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242B56"/>
    <w:multiLevelType w:val="multilevel"/>
    <w:tmpl w:val="615EEA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0C7248"/>
    <w:multiLevelType w:val="multilevel"/>
    <w:tmpl w:val="F468C9F0"/>
    <w:lvl w:ilvl="0">
      <w:start w:val="4"/>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66D4106"/>
    <w:multiLevelType w:val="hybridMultilevel"/>
    <w:tmpl w:val="845AEE84"/>
    <w:lvl w:ilvl="0" w:tplc="05169366">
      <w:start w:val="1"/>
      <w:numFmt w:val="upperLetter"/>
      <w:lvlText w:val="%1)"/>
      <w:lvlJc w:val="left"/>
      <w:pPr>
        <w:ind w:left="813" w:hanging="329"/>
        <w:jc w:val="left"/>
      </w:pPr>
      <w:rPr>
        <w:rFonts w:ascii="Times New Roman" w:eastAsia="Times New Roman" w:hAnsi="Times New Roman" w:cs="Times New Roman" w:hint="default"/>
        <w:w w:val="99"/>
        <w:sz w:val="24"/>
        <w:szCs w:val="24"/>
        <w:lang w:val="pt-PT" w:eastAsia="en-US" w:bidi="ar-SA"/>
      </w:rPr>
    </w:lvl>
    <w:lvl w:ilvl="1" w:tplc="35E633D2">
      <w:numFmt w:val="bullet"/>
      <w:lvlText w:val="•"/>
      <w:lvlJc w:val="left"/>
      <w:pPr>
        <w:ind w:left="1852" w:hanging="329"/>
      </w:pPr>
      <w:rPr>
        <w:rFonts w:hint="default"/>
        <w:lang w:val="pt-PT" w:eastAsia="en-US" w:bidi="ar-SA"/>
      </w:rPr>
    </w:lvl>
    <w:lvl w:ilvl="2" w:tplc="4B742456">
      <w:numFmt w:val="bullet"/>
      <w:lvlText w:val="•"/>
      <w:lvlJc w:val="left"/>
      <w:pPr>
        <w:ind w:left="2885" w:hanging="329"/>
      </w:pPr>
      <w:rPr>
        <w:rFonts w:hint="default"/>
        <w:lang w:val="pt-PT" w:eastAsia="en-US" w:bidi="ar-SA"/>
      </w:rPr>
    </w:lvl>
    <w:lvl w:ilvl="3" w:tplc="73C0FEDA">
      <w:numFmt w:val="bullet"/>
      <w:lvlText w:val="•"/>
      <w:lvlJc w:val="left"/>
      <w:pPr>
        <w:ind w:left="3917" w:hanging="329"/>
      </w:pPr>
      <w:rPr>
        <w:rFonts w:hint="default"/>
        <w:lang w:val="pt-PT" w:eastAsia="en-US" w:bidi="ar-SA"/>
      </w:rPr>
    </w:lvl>
    <w:lvl w:ilvl="4" w:tplc="A186088C">
      <w:numFmt w:val="bullet"/>
      <w:lvlText w:val="•"/>
      <w:lvlJc w:val="left"/>
      <w:pPr>
        <w:ind w:left="4950" w:hanging="329"/>
      </w:pPr>
      <w:rPr>
        <w:rFonts w:hint="default"/>
        <w:lang w:val="pt-PT" w:eastAsia="en-US" w:bidi="ar-SA"/>
      </w:rPr>
    </w:lvl>
    <w:lvl w:ilvl="5" w:tplc="4F62EFF4">
      <w:numFmt w:val="bullet"/>
      <w:lvlText w:val="•"/>
      <w:lvlJc w:val="left"/>
      <w:pPr>
        <w:ind w:left="5983" w:hanging="329"/>
      </w:pPr>
      <w:rPr>
        <w:rFonts w:hint="default"/>
        <w:lang w:val="pt-PT" w:eastAsia="en-US" w:bidi="ar-SA"/>
      </w:rPr>
    </w:lvl>
    <w:lvl w:ilvl="6" w:tplc="F8FED59E">
      <w:numFmt w:val="bullet"/>
      <w:lvlText w:val="•"/>
      <w:lvlJc w:val="left"/>
      <w:pPr>
        <w:ind w:left="7015" w:hanging="329"/>
      </w:pPr>
      <w:rPr>
        <w:rFonts w:hint="default"/>
        <w:lang w:val="pt-PT" w:eastAsia="en-US" w:bidi="ar-SA"/>
      </w:rPr>
    </w:lvl>
    <w:lvl w:ilvl="7" w:tplc="A22CFF7C">
      <w:numFmt w:val="bullet"/>
      <w:lvlText w:val="•"/>
      <w:lvlJc w:val="left"/>
      <w:pPr>
        <w:ind w:left="8048" w:hanging="329"/>
      </w:pPr>
      <w:rPr>
        <w:rFonts w:hint="default"/>
        <w:lang w:val="pt-PT" w:eastAsia="en-US" w:bidi="ar-SA"/>
      </w:rPr>
    </w:lvl>
    <w:lvl w:ilvl="8" w:tplc="04C0BDBE">
      <w:numFmt w:val="bullet"/>
      <w:lvlText w:val="•"/>
      <w:lvlJc w:val="left"/>
      <w:pPr>
        <w:ind w:left="9081" w:hanging="329"/>
      </w:pPr>
      <w:rPr>
        <w:rFonts w:hint="default"/>
        <w:lang w:val="pt-PT" w:eastAsia="en-US" w:bidi="ar-SA"/>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5E6DC4"/>
    <w:multiLevelType w:val="multilevel"/>
    <w:tmpl w:val="6A6E57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E97886"/>
    <w:multiLevelType w:val="hybridMultilevel"/>
    <w:tmpl w:val="C9EE63B2"/>
    <w:lvl w:ilvl="0" w:tplc="04160019">
      <w:start w:val="1"/>
      <w:numFmt w:val="lowerLetter"/>
      <w:lvlText w:val="%1."/>
      <w:lvlJc w:val="left"/>
      <w:pPr>
        <w:ind w:left="720" w:hanging="360"/>
      </w:pPr>
      <w:rPr>
        <w:rFonts w:hint="default"/>
        <w:b w:val="0"/>
        <w:i w:val="0"/>
      </w:rPr>
    </w:lvl>
    <w:lvl w:ilvl="1" w:tplc="1312131A">
      <w:numFmt w:val="bullet"/>
      <w:lvlText w:val=""/>
      <w:lvlJc w:val="left"/>
      <w:pPr>
        <w:ind w:left="1440" w:hanging="360"/>
      </w:pPr>
      <w:rPr>
        <w:rFonts w:ascii="Symbol" w:eastAsia="Times New Roman" w:hAnsi="Symbol" w:cstheme="minorHAns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26803"/>
    <w:multiLevelType w:val="hybridMultilevel"/>
    <w:tmpl w:val="591035BA"/>
    <w:lvl w:ilvl="0" w:tplc="9B1CFAE4">
      <w:start w:val="1"/>
      <w:numFmt w:val="lowerLetter"/>
      <w:lvlText w:val="%1)"/>
      <w:lvlJc w:val="left"/>
      <w:pPr>
        <w:ind w:left="57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F28A10">
      <w:start w:val="1"/>
      <w:numFmt w:val="lowerLetter"/>
      <w:lvlText w:val="%2"/>
      <w:lvlJc w:val="left"/>
      <w:pPr>
        <w:ind w:left="13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CE00ABA">
      <w:start w:val="1"/>
      <w:numFmt w:val="lowerRoman"/>
      <w:lvlText w:val="%3"/>
      <w:lvlJc w:val="left"/>
      <w:pPr>
        <w:ind w:left="20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3CCF8C2">
      <w:start w:val="1"/>
      <w:numFmt w:val="decimal"/>
      <w:lvlText w:val="%4"/>
      <w:lvlJc w:val="left"/>
      <w:pPr>
        <w:ind w:left="28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EB2232E">
      <w:start w:val="1"/>
      <w:numFmt w:val="lowerLetter"/>
      <w:lvlText w:val="%5"/>
      <w:lvlJc w:val="left"/>
      <w:pPr>
        <w:ind w:left="35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D2C323A">
      <w:start w:val="1"/>
      <w:numFmt w:val="lowerRoman"/>
      <w:lvlText w:val="%6"/>
      <w:lvlJc w:val="left"/>
      <w:pPr>
        <w:ind w:left="42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99086B4">
      <w:start w:val="1"/>
      <w:numFmt w:val="decimal"/>
      <w:lvlText w:val="%7"/>
      <w:lvlJc w:val="left"/>
      <w:pPr>
        <w:ind w:left="49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AD446F8">
      <w:start w:val="1"/>
      <w:numFmt w:val="lowerLetter"/>
      <w:lvlText w:val="%8"/>
      <w:lvlJc w:val="left"/>
      <w:pPr>
        <w:ind w:left="56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BDCF3C8">
      <w:start w:val="1"/>
      <w:numFmt w:val="lowerRoman"/>
      <w:lvlText w:val="%9"/>
      <w:lvlJc w:val="left"/>
      <w:pPr>
        <w:ind w:left="64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537A2624"/>
    <w:multiLevelType w:val="hybridMultilevel"/>
    <w:tmpl w:val="76CCDBA4"/>
    <w:lvl w:ilvl="0" w:tplc="B894B86A">
      <w:start w:val="1"/>
      <w:numFmt w:val="lowerLetter"/>
      <w:lvlText w:val="%1)"/>
      <w:lvlJc w:val="left"/>
      <w:pPr>
        <w:ind w:left="57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64C440">
      <w:start w:val="1"/>
      <w:numFmt w:val="lowerLetter"/>
      <w:lvlText w:val="%2"/>
      <w:lvlJc w:val="left"/>
      <w:pPr>
        <w:ind w:left="13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DCAAAC6">
      <w:start w:val="1"/>
      <w:numFmt w:val="lowerRoman"/>
      <w:lvlText w:val="%3"/>
      <w:lvlJc w:val="left"/>
      <w:pPr>
        <w:ind w:left="20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A76AB8E">
      <w:start w:val="1"/>
      <w:numFmt w:val="decimal"/>
      <w:lvlText w:val="%4"/>
      <w:lvlJc w:val="left"/>
      <w:pPr>
        <w:ind w:left="28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A9037CE">
      <w:start w:val="1"/>
      <w:numFmt w:val="lowerLetter"/>
      <w:lvlText w:val="%5"/>
      <w:lvlJc w:val="left"/>
      <w:pPr>
        <w:ind w:left="35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ACA559A">
      <w:start w:val="1"/>
      <w:numFmt w:val="lowerRoman"/>
      <w:lvlText w:val="%6"/>
      <w:lvlJc w:val="left"/>
      <w:pPr>
        <w:ind w:left="42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3DE70D4">
      <w:start w:val="1"/>
      <w:numFmt w:val="decimal"/>
      <w:lvlText w:val="%7"/>
      <w:lvlJc w:val="left"/>
      <w:pPr>
        <w:ind w:left="49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EF42156">
      <w:start w:val="1"/>
      <w:numFmt w:val="lowerLetter"/>
      <w:lvlText w:val="%8"/>
      <w:lvlJc w:val="left"/>
      <w:pPr>
        <w:ind w:left="56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8DC2754">
      <w:start w:val="1"/>
      <w:numFmt w:val="lowerRoman"/>
      <w:lvlText w:val="%9"/>
      <w:lvlJc w:val="left"/>
      <w:pPr>
        <w:ind w:left="64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5B84102E"/>
    <w:multiLevelType w:val="hybridMultilevel"/>
    <w:tmpl w:val="E138D9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CB3151D"/>
    <w:multiLevelType w:val="hybridMultilevel"/>
    <w:tmpl w:val="45AE8100"/>
    <w:lvl w:ilvl="0" w:tplc="499E8F72">
      <w:start w:val="1"/>
      <w:numFmt w:val="lowerLetter"/>
      <w:lvlText w:val="%1)"/>
      <w:lvlJc w:val="left"/>
      <w:pPr>
        <w:ind w:left="2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ED168">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A8604">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E768C">
      <w:start w:val="1"/>
      <w:numFmt w:val="decimal"/>
      <w:lvlText w:val="%4"/>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CFA3A">
      <w:start w:val="1"/>
      <w:numFmt w:val="lowerLetter"/>
      <w:lvlText w:val="%5"/>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58BCEA">
      <w:start w:val="1"/>
      <w:numFmt w:val="lowerRoman"/>
      <w:lvlText w:val="%6"/>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069BA">
      <w:start w:val="1"/>
      <w:numFmt w:val="decimal"/>
      <w:lvlText w:val="%7"/>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43030">
      <w:start w:val="1"/>
      <w:numFmt w:val="lowerLetter"/>
      <w:lvlText w:val="%8"/>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831FA">
      <w:start w:val="1"/>
      <w:numFmt w:val="lowerRoman"/>
      <w:lvlText w:val="%9"/>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5" w15:restartNumberingAfterBreak="0">
    <w:nsid w:val="5F0F0DAE"/>
    <w:multiLevelType w:val="hybridMultilevel"/>
    <w:tmpl w:val="15F49DCE"/>
    <w:lvl w:ilvl="0" w:tplc="6FA2170E">
      <w:start w:val="1"/>
      <w:numFmt w:val="decimal"/>
      <w:lvlText w:val="4.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30B64FB"/>
    <w:multiLevelType w:val="multilevel"/>
    <w:tmpl w:val="332469CE"/>
    <w:lvl w:ilvl="0">
      <w:start w:val="1"/>
      <w:numFmt w:val="non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DD2A3A"/>
    <w:multiLevelType w:val="hybridMultilevel"/>
    <w:tmpl w:val="C6E03AFE"/>
    <w:lvl w:ilvl="0" w:tplc="04160017">
      <w:start w:val="1"/>
      <w:numFmt w:val="lowerLetter"/>
      <w:lvlText w:val="%1)"/>
      <w:lvlJc w:val="left"/>
      <w:pPr>
        <w:ind w:left="794"/>
      </w:pPr>
      <w:rPr>
        <w:b w:val="0"/>
        <w:i w:val="0"/>
        <w:strike w:val="0"/>
        <w:dstrike w:val="0"/>
        <w:color w:val="000000"/>
        <w:sz w:val="24"/>
        <w:szCs w:val="24"/>
        <w:u w:val="none" w:color="000000"/>
        <w:bdr w:val="none" w:sz="0" w:space="0" w:color="auto"/>
        <w:shd w:val="clear" w:color="auto" w:fill="auto"/>
        <w:vertAlign w:val="baseline"/>
      </w:rPr>
    </w:lvl>
    <w:lvl w:ilvl="1" w:tplc="64A0ECAE">
      <w:start w:val="1"/>
      <w:numFmt w:val="bullet"/>
      <w:lvlText w:val="o"/>
      <w:lvlJc w:val="left"/>
      <w:pPr>
        <w:ind w:left="158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4193C">
      <w:start w:val="1"/>
      <w:numFmt w:val="bullet"/>
      <w:lvlText w:val="▪"/>
      <w:lvlJc w:val="left"/>
      <w:pPr>
        <w:ind w:left="23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E246F5A">
      <w:start w:val="1"/>
      <w:numFmt w:val="bullet"/>
      <w:lvlText w:val="•"/>
      <w:lvlJc w:val="left"/>
      <w:pPr>
        <w:ind w:left="30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6720176">
      <w:start w:val="1"/>
      <w:numFmt w:val="bullet"/>
      <w:lvlText w:val="o"/>
      <w:lvlJc w:val="left"/>
      <w:pPr>
        <w:ind w:left="374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5C6E794">
      <w:start w:val="1"/>
      <w:numFmt w:val="bullet"/>
      <w:lvlText w:val="▪"/>
      <w:lvlJc w:val="left"/>
      <w:pPr>
        <w:ind w:left="446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CECAEBE">
      <w:start w:val="1"/>
      <w:numFmt w:val="bullet"/>
      <w:lvlText w:val="•"/>
      <w:lvlJc w:val="left"/>
      <w:pPr>
        <w:ind w:left="51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F7A7D70">
      <w:start w:val="1"/>
      <w:numFmt w:val="bullet"/>
      <w:lvlText w:val="o"/>
      <w:lvlJc w:val="left"/>
      <w:pPr>
        <w:ind w:left="590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240485E">
      <w:start w:val="1"/>
      <w:numFmt w:val="bullet"/>
      <w:lvlText w:val="▪"/>
      <w:lvlJc w:val="left"/>
      <w:pPr>
        <w:ind w:left="662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70A40741"/>
    <w:multiLevelType w:val="hybridMultilevel"/>
    <w:tmpl w:val="6CF2150A"/>
    <w:lvl w:ilvl="0" w:tplc="81029038">
      <w:start w:val="1"/>
      <w:numFmt w:val="lowerLetter"/>
      <w:lvlText w:val="%1)"/>
      <w:lvlJc w:val="left"/>
      <w:pPr>
        <w:ind w:left="5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63E1E8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E86639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3E4989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40D86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57E0A1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3E06C5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C98D01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1E4AD5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733515A5"/>
    <w:multiLevelType w:val="hybridMultilevel"/>
    <w:tmpl w:val="36443D72"/>
    <w:lvl w:ilvl="0" w:tplc="1CFC31D4">
      <w:start w:val="1"/>
      <w:numFmt w:val="decimal"/>
      <w:lvlText w:val="4.8.%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BA35D1"/>
    <w:multiLevelType w:val="hybridMultilevel"/>
    <w:tmpl w:val="92F0A544"/>
    <w:lvl w:ilvl="0" w:tplc="AE0692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8C419E"/>
    <w:multiLevelType w:val="hybridMultilevel"/>
    <w:tmpl w:val="EBE8C8CC"/>
    <w:lvl w:ilvl="0" w:tplc="AEE8761A">
      <w:start w:val="1"/>
      <w:numFmt w:val="lowerLetter"/>
      <w:lvlText w:val="%1)"/>
      <w:lvlJc w:val="left"/>
      <w:pPr>
        <w:ind w:left="113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B64D984">
      <w:start w:val="1"/>
      <w:numFmt w:val="lowerLetter"/>
      <w:lvlText w:val="%2"/>
      <w:lvlJc w:val="left"/>
      <w:pPr>
        <w:ind w:left="19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CC6CFBA">
      <w:start w:val="1"/>
      <w:numFmt w:val="lowerRoman"/>
      <w:lvlText w:val="%3"/>
      <w:lvlJc w:val="left"/>
      <w:pPr>
        <w:ind w:left="26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08276A0">
      <w:start w:val="1"/>
      <w:numFmt w:val="decimal"/>
      <w:lvlText w:val="%4"/>
      <w:lvlJc w:val="left"/>
      <w:pPr>
        <w:ind w:left="33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D4E0D7A">
      <w:start w:val="1"/>
      <w:numFmt w:val="lowerLetter"/>
      <w:lvlText w:val="%5"/>
      <w:lvlJc w:val="left"/>
      <w:pPr>
        <w:ind w:left="40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55C8F5C">
      <w:start w:val="1"/>
      <w:numFmt w:val="lowerRoman"/>
      <w:lvlText w:val="%6"/>
      <w:lvlJc w:val="left"/>
      <w:pPr>
        <w:ind w:left="48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90C623E">
      <w:start w:val="1"/>
      <w:numFmt w:val="decimal"/>
      <w:lvlText w:val="%7"/>
      <w:lvlJc w:val="left"/>
      <w:pPr>
        <w:ind w:left="55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B1C9F6E">
      <w:start w:val="1"/>
      <w:numFmt w:val="lowerLetter"/>
      <w:lvlText w:val="%8"/>
      <w:lvlJc w:val="left"/>
      <w:pPr>
        <w:ind w:left="62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C3AC384">
      <w:start w:val="1"/>
      <w:numFmt w:val="lowerRoman"/>
      <w:lvlText w:val="%9"/>
      <w:lvlJc w:val="left"/>
      <w:pPr>
        <w:ind w:left="69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7DB144DA"/>
    <w:multiLevelType w:val="hybridMultilevel"/>
    <w:tmpl w:val="3D5C42D2"/>
    <w:lvl w:ilvl="0" w:tplc="931867DC">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33"/>
  </w:num>
  <w:num w:numId="4">
    <w:abstractNumId w:val="34"/>
  </w:num>
  <w:num w:numId="5">
    <w:abstractNumId w:val="14"/>
  </w:num>
  <w:num w:numId="6">
    <w:abstractNumId w:val="10"/>
  </w:num>
  <w:num w:numId="7">
    <w:abstractNumId w:val="18"/>
  </w:num>
  <w:num w:numId="8">
    <w:abstractNumId w:val="28"/>
  </w:num>
  <w:num w:numId="9">
    <w:abstractNumId w:val="26"/>
  </w:num>
  <w:num w:numId="10">
    <w:abstractNumId w:val="7"/>
  </w:num>
  <w:num w:numId="11">
    <w:abstractNumId w:val="11"/>
  </w:num>
  <w:num w:numId="12">
    <w:abstractNumId w:val="8"/>
  </w:num>
  <w:num w:numId="13">
    <w:abstractNumId w:val="2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38"/>
  </w:num>
  <w:num w:numId="18">
    <w:abstractNumId w:val="20"/>
  </w:num>
  <w:num w:numId="19">
    <w:abstractNumId w:val="30"/>
  </w:num>
  <w:num w:numId="20">
    <w:abstractNumId w:val="17"/>
  </w:num>
  <w:num w:numId="21">
    <w:abstractNumId w:val="5"/>
  </w:num>
  <w:num w:numId="22">
    <w:abstractNumId w:val="24"/>
  </w:num>
  <w:num w:numId="23">
    <w:abstractNumId w:val="13"/>
  </w:num>
  <w:num w:numId="24">
    <w:abstractNumId w:val="16"/>
  </w:num>
  <w:num w:numId="25">
    <w:abstractNumId w:val="31"/>
  </w:num>
  <w:num w:numId="26">
    <w:abstractNumId w:val="19"/>
  </w:num>
  <w:num w:numId="27">
    <w:abstractNumId w:val="21"/>
  </w:num>
  <w:num w:numId="28">
    <w:abstractNumId w:val="4"/>
  </w:num>
  <w:num w:numId="29">
    <w:abstractNumId w:val="36"/>
  </w:num>
  <w:num w:numId="30">
    <w:abstractNumId w:val="29"/>
  </w:num>
  <w:num w:numId="31">
    <w:abstractNumId w:val="23"/>
  </w:num>
  <w:num w:numId="32">
    <w:abstractNumId w:val="9"/>
  </w:num>
  <w:num w:numId="33">
    <w:abstractNumId w:val="22"/>
  </w:num>
  <w:num w:numId="34">
    <w:abstractNumId w:val="32"/>
  </w:num>
  <w:num w:numId="35">
    <w:abstractNumId w:val="25"/>
  </w:num>
  <w:num w:numId="36">
    <w:abstractNumId w:val="37"/>
  </w:num>
  <w:num w:numId="37">
    <w:abstractNumId w:val="3"/>
  </w:num>
  <w:num w:numId="38">
    <w:abstractNumId w:val="15"/>
  </w:num>
  <w:num w:numId="39">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4E05"/>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E81"/>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83F"/>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12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05C"/>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48"/>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595E"/>
    <w:rsid w:val="00236150"/>
    <w:rsid w:val="00236166"/>
    <w:rsid w:val="00236EF6"/>
    <w:rsid w:val="00237E81"/>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C32"/>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765"/>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B8F"/>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1D8E"/>
    <w:rsid w:val="003C2524"/>
    <w:rsid w:val="003C2A40"/>
    <w:rsid w:val="003C32AE"/>
    <w:rsid w:val="003C493E"/>
    <w:rsid w:val="003C4C35"/>
    <w:rsid w:val="003C502C"/>
    <w:rsid w:val="003C5AB8"/>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48"/>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0CFD"/>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C0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62"/>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95B"/>
    <w:rsid w:val="00532126"/>
    <w:rsid w:val="00532993"/>
    <w:rsid w:val="00532A04"/>
    <w:rsid w:val="00533750"/>
    <w:rsid w:val="005338DF"/>
    <w:rsid w:val="0053391D"/>
    <w:rsid w:val="005347B6"/>
    <w:rsid w:val="0053498D"/>
    <w:rsid w:val="00534B33"/>
    <w:rsid w:val="0053520E"/>
    <w:rsid w:val="005356C1"/>
    <w:rsid w:val="00535A68"/>
    <w:rsid w:val="00536923"/>
    <w:rsid w:val="0053741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A1"/>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18E"/>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1B34"/>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D21"/>
    <w:rsid w:val="00644FDA"/>
    <w:rsid w:val="00645C8E"/>
    <w:rsid w:val="0064607E"/>
    <w:rsid w:val="00646360"/>
    <w:rsid w:val="00646E4B"/>
    <w:rsid w:val="0064710C"/>
    <w:rsid w:val="006477A7"/>
    <w:rsid w:val="00647B47"/>
    <w:rsid w:val="00647BA4"/>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5573"/>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AA2"/>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63F"/>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8E2"/>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223"/>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0E0E"/>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57C"/>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2C99"/>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126E"/>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27C9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5BC"/>
    <w:rsid w:val="008536D6"/>
    <w:rsid w:val="00853766"/>
    <w:rsid w:val="00854E60"/>
    <w:rsid w:val="00854F1F"/>
    <w:rsid w:val="00855F5F"/>
    <w:rsid w:val="0085639E"/>
    <w:rsid w:val="00856B1B"/>
    <w:rsid w:val="0085724C"/>
    <w:rsid w:val="008574D7"/>
    <w:rsid w:val="00857D58"/>
    <w:rsid w:val="008601A9"/>
    <w:rsid w:val="00860C62"/>
    <w:rsid w:val="0086157D"/>
    <w:rsid w:val="00861719"/>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D95"/>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2F"/>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05A"/>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441"/>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320"/>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4EF"/>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055"/>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1DED"/>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D42"/>
    <w:rsid w:val="00B14E56"/>
    <w:rsid w:val="00B16238"/>
    <w:rsid w:val="00B168B5"/>
    <w:rsid w:val="00B173B2"/>
    <w:rsid w:val="00B2005F"/>
    <w:rsid w:val="00B20164"/>
    <w:rsid w:val="00B202C7"/>
    <w:rsid w:val="00B203F3"/>
    <w:rsid w:val="00B2101D"/>
    <w:rsid w:val="00B210D6"/>
    <w:rsid w:val="00B21628"/>
    <w:rsid w:val="00B235DF"/>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E6A76"/>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3BE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49"/>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5D"/>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4E45"/>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69A"/>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37E"/>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56CC"/>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A61"/>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7A3"/>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qFormat/>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7603C7"/>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7603C7"/>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styleId="MenoPendente">
    <w:name w:val="Unresolved Mention"/>
    <w:basedOn w:val="Fontepargpadro"/>
    <w:uiPriority w:val="99"/>
    <w:semiHidden/>
    <w:unhideWhenUsed/>
    <w:rsid w:val="00A515DE"/>
    <w:rPr>
      <w:color w:val="605E5C"/>
      <w:shd w:val="clear" w:color="auto" w:fill="E1DFDD"/>
    </w:rPr>
  </w:style>
  <w:style w:type="paragraph" w:customStyle="1" w:styleId="Nvel1-SemBlack">
    <w:name w:val="Nível 1-Sem Black"/>
    <w:basedOn w:val="Normal"/>
    <w:link w:val="Nvel1-SemBlackChar"/>
    <w:qFormat/>
    <w:rsid w:val="00644D21"/>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rsid w:val="00644D21"/>
    <w:rPr>
      <w:rFonts w:ascii="Arial" w:eastAsiaTheme="majorEastAsia" w:hAnsi="Arial" w:cs="Arial"/>
      <w:b/>
      <w:bCs/>
      <w:lang w:eastAsia="pt-BR"/>
    </w:rPr>
  </w:style>
  <w:style w:type="numbering" w:customStyle="1" w:styleId="Estilo7">
    <w:name w:val="Estilo7"/>
    <w:uiPriority w:val="99"/>
    <w:rsid w:val="00D9235D"/>
    <w:pPr>
      <w:numPr>
        <w:numId w:val="12"/>
      </w:numPr>
    </w:pPr>
  </w:style>
  <w:style w:type="paragraph" w:customStyle="1" w:styleId="msonormal0">
    <w:name w:val="msonormal"/>
    <w:basedOn w:val="Normal"/>
    <w:rsid w:val="00A64055"/>
    <w:pPr>
      <w:spacing w:before="100" w:beforeAutospacing="1" w:after="100" w:afterAutospacing="1"/>
    </w:pPr>
    <w:rPr>
      <w:rFonts w:ascii="Times New Roman" w:eastAsia="Times New Roman" w:hAnsi="Times New Roman" w:cs="Times New Roman"/>
    </w:rPr>
  </w:style>
  <w:style w:type="paragraph" w:customStyle="1" w:styleId="xl126">
    <w:name w:val="xl126"/>
    <w:basedOn w:val="Normal"/>
    <w:rsid w:val="00A64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127">
    <w:name w:val="xl127"/>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128">
    <w:name w:val="xl128"/>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129">
    <w:name w:val="xl129"/>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b/>
      <w:bCs/>
      <w:color w:val="FF0000"/>
      <w:sz w:val="16"/>
      <w:szCs w:val="16"/>
    </w:rPr>
  </w:style>
  <w:style w:type="paragraph" w:customStyle="1" w:styleId="xl130">
    <w:name w:val="xl130"/>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color w:val="FF0000"/>
      <w:sz w:val="16"/>
      <w:szCs w:val="16"/>
    </w:rPr>
  </w:style>
  <w:style w:type="paragraph" w:customStyle="1" w:styleId="xl131">
    <w:name w:val="xl131"/>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ova" w:eastAsia="Times New Roman" w:hAnsi="Arial Nova" w:cs="Times New Roman"/>
      <w:color w:val="FF0000"/>
      <w:sz w:val="16"/>
      <w:szCs w:val="16"/>
    </w:rPr>
  </w:style>
  <w:style w:type="paragraph" w:customStyle="1" w:styleId="xl132">
    <w:name w:val="xl132"/>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color w:val="FF0000"/>
      <w:sz w:val="16"/>
      <w:szCs w:val="16"/>
    </w:rPr>
  </w:style>
  <w:style w:type="paragraph" w:customStyle="1" w:styleId="xl133">
    <w:name w:val="xl133"/>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color w:val="FF0000"/>
      <w:sz w:val="16"/>
      <w:szCs w:val="16"/>
    </w:rPr>
  </w:style>
  <w:style w:type="paragraph" w:customStyle="1" w:styleId="xl134">
    <w:name w:val="xl134"/>
    <w:basedOn w:val="Normal"/>
    <w:rsid w:val="00A64055"/>
    <w:pPr>
      <w:spacing w:before="100" w:beforeAutospacing="1" w:after="100" w:afterAutospacing="1"/>
    </w:pPr>
    <w:rPr>
      <w:rFonts w:ascii="Arial Nova" w:eastAsia="Times New Roman" w:hAnsi="Arial Nova" w:cs="Times New Roman"/>
    </w:rPr>
  </w:style>
  <w:style w:type="paragraph" w:customStyle="1" w:styleId="xl135">
    <w:name w:val="xl135"/>
    <w:basedOn w:val="Normal"/>
    <w:rsid w:val="00A64055"/>
    <w:pPr>
      <w:spacing w:before="100" w:beforeAutospacing="1" w:after="100" w:afterAutospacing="1"/>
    </w:pPr>
    <w:rPr>
      <w:rFonts w:ascii="Arial Nova" w:eastAsia="Times New Roman" w:hAnsi="Arial Nova" w:cs="Times New Roman"/>
      <w:sz w:val="18"/>
      <w:szCs w:val="18"/>
    </w:rPr>
  </w:style>
  <w:style w:type="paragraph" w:customStyle="1" w:styleId="xl136">
    <w:name w:val="xl136"/>
    <w:basedOn w:val="Normal"/>
    <w:rsid w:val="00A64055"/>
    <w:pPr>
      <w:spacing w:before="100" w:beforeAutospacing="1" w:after="100" w:afterAutospacing="1"/>
    </w:pPr>
    <w:rPr>
      <w:rFonts w:ascii="Arial Nova" w:eastAsia="Times New Roman" w:hAnsi="Arial Nova" w:cs="Times New Roman"/>
      <w:sz w:val="16"/>
      <w:szCs w:val="16"/>
    </w:rPr>
  </w:style>
  <w:style w:type="paragraph" w:customStyle="1" w:styleId="xl137">
    <w:name w:val="xl137"/>
    <w:basedOn w:val="Normal"/>
    <w:rsid w:val="00A64055"/>
    <w:pPr>
      <w:spacing w:before="100" w:beforeAutospacing="1" w:after="100" w:afterAutospacing="1"/>
    </w:pPr>
    <w:rPr>
      <w:rFonts w:ascii="Arial Nova" w:eastAsia="Times New Roman" w:hAnsi="Arial Nova" w:cs="Times New Roman"/>
    </w:rPr>
  </w:style>
  <w:style w:type="paragraph" w:customStyle="1" w:styleId="xl138">
    <w:name w:val="xl138"/>
    <w:basedOn w:val="Normal"/>
    <w:rsid w:val="00A640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rPr>
  </w:style>
  <w:style w:type="paragraph" w:customStyle="1" w:styleId="xl139">
    <w:name w:val="xl139"/>
    <w:basedOn w:val="Normal"/>
    <w:rsid w:val="00A6405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Arial" w:eastAsia="Times New Roman" w:hAnsi="Arial" w:cs="Arial"/>
      <w:sz w:val="16"/>
      <w:szCs w:val="16"/>
    </w:rPr>
  </w:style>
  <w:style w:type="paragraph" w:customStyle="1" w:styleId="xl140">
    <w:name w:val="xl140"/>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141">
    <w:name w:val="xl141"/>
    <w:basedOn w:val="Normal"/>
    <w:rsid w:val="00A64055"/>
    <w:pPr>
      <w:pBdr>
        <w:top w:val="single" w:sz="4" w:space="0" w:color="auto"/>
        <w:bottom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142">
    <w:name w:val="xl142"/>
    <w:basedOn w:val="Normal"/>
    <w:rsid w:val="00A640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143">
    <w:name w:val="xl143"/>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44">
    <w:name w:val="xl144"/>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A6405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rPr>
  </w:style>
  <w:style w:type="paragraph" w:customStyle="1" w:styleId="xl146">
    <w:name w:val="xl14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47">
    <w:name w:val="xl147"/>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48">
    <w:name w:val="xl148"/>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49">
    <w:name w:val="xl149"/>
    <w:basedOn w:val="Normal"/>
    <w:rsid w:val="00A6405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rPr>
  </w:style>
  <w:style w:type="paragraph" w:customStyle="1" w:styleId="xl150">
    <w:name w:val="xl150"/>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51">
    <w:name w:val="xl151"/>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52">
    <w:name w:val="xl152"/>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53">
    <w:name w:val="xl153"/>
    <w:basedOn w:val="Normal"/>
    <w:rsid w:val="00A64055"/>
    <w:pPr>
      <w:pBdr>
        <w:left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54">
    <w:name w:val="xl154"/>
    <w:basedOn w:val="Normal"/>
    <w:rsid w:val="00A6405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rPr>
  </w:style>
  <w:style w:type="paragraph" w:customStyle="1" w:styleId="xl155">
    <w:name w:val="xl155"/>
    <w:basedOn w:val="Normal"/>
    <w:rsid w:val="00A6405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6">
    <w:name w:val="xl15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10000"/>
      <w:sz w:val="16"/>
      <w:szCs w:val="16"/>
    </w:rPr>
  </w:style>
  <w:style w:type="paragraph" w:customStyle="1" w:styleId="xl157">
    <w:name w:val="xl157"/>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rPr>
  </w:style>
  <w:style w:type="paragraph" w:customStyle="1" w:styleId="xl158">
    <w:name w:val="xl158"/>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rPr>
  </w:style>
  <w:style w:type="paragraph" w:customStyle="1" w:styleId="xl159">
    <w:name w:val="xl159"/>
    <w:basedOn w:val="Normal"/>
    <w:rsid w:val="00A64055"/>
    <w:pPr>
      <w:pBdr>
        <w:top w:val="single" w:sz="4" w:space="0" w:color="010000"/>
        <w:bottom w:val="single" w:sz="4" w:space="0" w:color="010000"/>
      </w:pBdr>
      <w:spacing w:before="100" w:beforeAutospacing="1" w:after="100" w:afterAutospacing="1"/>
      <w:textAlignment w:val="center"/>
    </w:pPr>
    <w:rPr>
      <w:rFonts w:ascii="Arial" w:eastAsia="Times New Roman" w:hAnsi="Arial" w:cs="Arial"/>
      <w:color w:val="010000"/>
      <w:sz w:val="16"/>
      <w:szCs w:val="16"/>
    </w:rPr>
  </w:style>
  <w:style w:type="paragraph" w:customStyle="1" w:styleId="xl160">
    <w:name w:val="xl160"/>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61">
    <w:name w:val="xl161"/>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10000"/>
      <w:sz w:val="16"/>
      <w:szCs w:val="16"/>
    </w:rPr>
  </w:style>
  <w:style w:type="paragraph" w:customStyle="1" w:styleId="xl162">
    <w:name w:val="xl162"/>
    <w:basedOn w:val="Normal"/>
    <w:rsid w:val="00A64055"/>
    <w:pPr>
      <w:pBdr>
        <w:top w:val="single" w:sz="4" w:space="0" w:color="010000"/>
      </w:pBdr>
      <w:spacing w:before="100" w:beforeAutospacing="1" w:after="100" w:afterAutospacing="1"/>
      <w:textAlignment w:val="center"/>
    </w:pPr>
    <w:rPr>
      <w:rFonts w:ascii="Arial" w:eastAsia="Times New Roman" w:hAnsi="Arial" w:cs="Arial"/>
      <w:color w:val="010000"/>
      <w:sz w:val="16"/>
      <w:szCs w:val="16"/>
    </w:rPr>
  </w:style>
  <w:style w:type="paragraph" w:customStyle="1" w:styleId="xl163">
    <w:name w:val="xl163"/>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64">
    <w:name w:val="xl164"/>
    <w:basedOn w:val="Normal"/>
    <w:rsid w:val="00A640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165">
    <w:name w:val="xl165"/>
    <w:basedOn w:val="Normal"/>
    <w:rsid w:val="00A64055"/>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166">
    <w:name w:val="xl166"/>
    <w:basedOn w:val="Normal"/>
    <w:rsid w:val="00A64055"/>
    <w:pPr>
      <w:pBdr>
        <w:top w:val="single" w:sz="4" w:space="0" w:color="auto"/>
        <w:bottom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rPr>
  </w:style>
  <w:style w:type="paragraph" w:customStyle="1" w:styleId="xl167">
    <w:name w:val="xl167"/>
    <w:basedOn w:val="Normal"/>
    <w:rsid w:val="00A64055"/>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rPr>
  </w:style>
  <w:style w:type="paragraph" w:customStyle="1" w:styleId="xl168">
    <w:name w:val="xl168"/>
    <w:basedOn w:val="Normal"/>
    <w:rsid w:val="00A64055"/>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rPr>
  </w:style>
  <w:style w:type="paragraph" w:customStyle="1" w:styleId="xl169">
    <w:name w:val="xl169"/>
    <w:basedOn w:val="Normal"/>
    <w:rsid w:val="00A64055"/>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170">
    <w:name w:val="xl170"/>
    <w:basedOn w:val="Normal"/>
    <w:rsid w:val="00A64055"/>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171">
    <w:name w:val="xl171"/>
    <w:basedOn w:val="Normal"/>
    <w:rsid w:val="00A64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172">
    <w:name w:val="xl172"/>
    <w:basedOn w:val="Normal"/>
    <w:rsid w:val="00A64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rPr>
  </w:style>
  <w:style w:type="paragraph" w:customStyle="1" w:styleId="xl173">
    <w:name w:val="xl173"/>
    <w:basedOn w:val="Normal"/>
    <w:rsid w:val="00A64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174">
    <w:name w:val="xl174"/>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75">
    <w:name w:val="xl175"/>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176">
    <w:name w:val="xl17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177">
    <w:name w:val="xl177"/>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178">
    <w:name w:val="xl178"/>
    <w:basedOn w:val="Normal"/>
    <w:rsid w:val="00A6405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color w:val="000000"/>
      <w:sz w:val="16"/>
      <w:szCs w:val="16"/>
    </w:rPr>
  </w:style>
  <w:style w:type="paragraph" w:customStyle="1" w:styleId="xl179">
    <w:name w:val="xl179"/>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180">
    <w:name w:val="xl180"/>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181">
    <w:name w:val="xl181"/>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182">
    <w:name w:val="xl182"/>
    <w:basedOn w:val="Normal"/>
    <w:rsid w:val="00A640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83">
    <w:name w:val="xl183"/>
    <w:basedOn w:val="Normal"/>
    <w:rsid w:val="00A640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184">
    <w:name w:val="xl184"/>
    <w:basedOn w:val="Normal"/>
    <w:rsid w:val="00A6405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FF0000"/>
      <w:sz w:val="16"/>
      <w:szCs w:val="16"/>
    </w:rPr>
  </w:style>
  <w:style w:type="paragraph" w:customStyle="1" w:styleId="xl185">
    <w:name w:val="xl185"/>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rPr>
  </w:style>
  <w:style w:type="paragraph" w:customStyle="1" w:styleId="xl186">
    <w:name w:val="xl186"/>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FF0000"/>
      <w:sz w:val="16"/>
      <w:szCs w:val="16"/>
    </w:rPr>
  </w:style>
  <w:style w:type="paragraph" w:customStyle="1" w:styleId="xl187">
    <w:name w:val="xl187"/>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FF0000"/>
      <w:sz w:val="16"/>
      <w:szCs w:val="16"/>
    </w:rPr>
  </w:style>
  <w:style w:type="paragraph" w:customStyle="1" w:styleId="xl188">
    <w:name w:val="xl188"/>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10000"/>
      <w:sz w:val="16"/>
      <w:szCs w:val="16"/>
    </w:rPr>
  </w:style>
  <w:style w:type="paragraph" w:customStyle="1" w:styleId="xl189">
    <w:name w:val="xl189"/>
    <w:basedOn w:val="Normal"/>
    <w:rsid w:val="00A640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190">
    <w:name w:val="xl190"/>
    <w:basedOn w:val="Normal"/>
    <w:rsid w:val="00A64055"/>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191">
    <w:name w:val="xl191"/>
    <w:basedOn w:val="Normal"/>
    <w:rsid w:val="00A64055"/>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192">
    <w:name w:val="xl192"/>
    <w:basedOn w:val="Normal"/>
    <w:rsid w:val="00A64055"/>
    <w:pPr>
      <w:pBdr>
        <w:top w:val="single" w:sz="4" w:space="0" w:color="auto"/>
        <w:bottom w:val="single" w:sz="4" w:space="0" w:color="auto"/>
      </w:pBdr>
      <w:shd w:val="clear" w:color="000000" w:fill="D9D9D9"/>
      <w:spacing w:before="100" w:beforeAutospacing="1" w:after="100" w:afterAutospacing="1"/>
      <w:textAlignment w:val="center"/>
    </w:pPr>
    <w:rPr>
      <w:rFonts w:ascii="Arial Nova" w:eastAsia="Times New Roman" w:hAnsi="Arial Nova" w:cs="Times New Roman"/>
      <w:b/>
      <w:bCs/>
      <w:sz w:val="16"/>
      <w:szCs w:val="16"/>
    </w:rPr>
  </w:style>
  <w:style w:type="paragraph" w:customStyle="1" w:styleId="xl193">
    <w:name w:val="xl193"/>
    <w:basedOn w:val="Normal"/>
    <w:rsid w:val="00A640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194">
    <w:name w:val="xl194"/>
    <w:basedOn w:val="Normal"/>
    <w:rsid w:val="00A64055"/>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rPr>
  </w:style>
  <w:style w:type="paragraph" w:customStyle="1" w:styleId="xl195">
    <w:name w:val="xl195"/>
    <w:basedOn w:val="Normal"/>
    <w:rsid w:val="00A64055"/>
    <w:pPr>
      <w:spacing w:before="100" w:beforeAutospacing="1" w:after="100" w:afterAutospacing="1"/>
      <w:jc w:val="both"/>
      <w:textAlignment w:val="center"/>
    </w:pPr>
    <w:rPr>
      <w:rFonts w:ascii="Arial" w:eastAsia="Times New Roman" w:hAnsi="Arial" w:cs="Arial"/>
      <w:sz w:val="16"/>
      <w:szCs w:val="16"/>
    </w:rPr>
  </w:style>
  <w:style w:type="paragraph" w:customStyle="1" w:styleId="xl196">
    <w:name w:val="xl19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197">
    <w:name w:val="xl197"/>
    <w:basedOn w:val="Normal"/>
    <w:rsid w:val="00A6405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eastAsia="Times New Roman" w:hAnsi="Arial" w:cs="Arial"/>
      <w:sz w:val="16"/>
      <w:szCs w:val="16"/>
    </w:rPr>
  </w:style>
  <w:style w:type="paragraph" w:customStyle="1" w:styleId="xl198">
    <w:name w:val="xl198"/>
    <w:basedOn w:val="Normal"/>
    <w:rsid w:val="00A6405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eastAsia="Times New Roman" w:hAnsi="Arial" w:cs="Arial"/>
      <w:sz w:val="16"/>
      <w:szCs w:val="16"/>
    </w:rPr>
  </w:style>
  <w:style w:type="paragraph" w:customStyle="1" w:styleId="xl199">
    <w:name w:val="xl199"/>
    <w:basedOn w:val="Normal"/>
    <w:rsid w:val="00A64055"/>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00">
    <w:name w:val="xl200"/>
    <w:basedOn w:val="Normal"/>
    <w:rsid w:val="00A640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201">
    <w:name w:val="xl201"/>
    <w:basedOn w:val="Normal"/>
    <w:rsid w:val="00A64055"/>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202">
    <w:name w:val="xl202"/>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rPr>
  </w:style>
  <w:style w:type="paragraph" w:customStyle="1" w:styleId="xl203">
    <w:name w:val="xl203"/>
    <w:basedOn w:val="Normal"/>
    <w:rsid w:val="00A640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204">
    <w:name w:val="xl204"/>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sz w:val="16"/>
      <w:szCs w:val="16"/>
    </w:rPr>
  </w:style>
  <w:style w:type="paragraph" w:customStyle="1" w:styleId="xl205">
    <w:name w:val="xl205"/>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06">
    <w:name w:val="xl20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rPr>
  </w:style>
  <w:style w:type="paragraph" w:customStyle="1" w:styleId="xl207">
    <w:name w:val="xl207"/>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08">
    <w:name w:val="xl208"/>
    <w:basedOn w:val="Normal"/>
    <w:rsid w:val="00A64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209">
    <w:name w:val="xl209"/>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210">
    <w:name w:val="xl210"/>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211">
    <w:name w:val="xl211"/>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rPr>
  </w:style>
  <w:style w:type="paragraph" w:customStyle="1" w:styleId="xl212">
    <w:name w:val="xl212"/>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FF0000"/>
      <w:sz w:val="16"/>
      <w:szCs w:val="16"/>
    </w:rPr>
  </w:style>
  <w:style w:type="paragraph" w:customStyle="1" w:styleId="xl213">
    <w:name w:val="xl213"/>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10000"/>
      <w:sz w:val="16"/>
      <w:szCs w:val="16"/>
    </w:rPr>
  </w:style>
  <w:style w:type="paragraph" w:customStyle="1" w:styleId="xl214">
    <w:name w:val="xl214"/>
    <w:basedOn w:val="Normal"/>
    <w:rsid w:val="00A640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215">
    <w:name w:val="xl215"/>
    <w:basedOn w:val="Normal"/>
    <w:rsid w:val="00A64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216">
    <w:name w:val="xl216"/>
    <w:basedOn w:val="Normal"/>
    <w:rsid w:val="00A64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217">
    <w:name w:val="xl217"/>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18">
    <w:name w:val="xl218"/>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color w:val="FF0000"/>
      <w:sz w:val="16"/>
      <w:szCs w:val="16"/>
    </w:rPr>
  </w:style>
  <w:style w:type="paragraph" w:customStyle="1" w:styleId="xl219">
    <w:name w:val="xl219"/>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220">
    <w:name w:val="xl220"/>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221">
    <w:name w:val="xl221"/>
    <w:basedOn w:val="Normal"/>
    <w:rsid w:val="00A64055"/>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color w:val="000000"/>
      <w:sz w:val="16"/>
      <w:szCs w:val="16"/>
    </w:rPr>
  </w:style>
  <w:style w:type="paragraph" w:customStyle="1" w:styleId="xl222">
    <w:name w:val="xl222"/>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23">
    <w:name w:val="xl223"/>
    <w:basedOn w:val="Normal"/>
    <w:rsid w:val="00A64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224">
    <w:name w:val="xl224"/>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rPr>
  </w:style>
  <w:style w:type="paragraph" w:customStyle="1" w:styleId="xl225">
    <w:name w:val="xl225"/>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sz w:val="16"/>
      <w:szCs w:val="16"/>
    </w:rPr>
  </w:style>
  <w:style w:type="paragraph" w:customStyle="1" w:styleId="xl226">
    <w:name w:val="xl22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FF0000"/>
      <w:sz w:val="16"/>
      <w:szCs w:val="16"/>
    </w:rPr>
  </w:style>
  <w:style w:type="paragraph" w:customStyle="1" w:styleId="xl227">
    <w:name w:val="xl227"/>
    <w:basedOn w:val="Normal"/>
    <w:rsid w:val="00A640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DE4ACC"/>
      <w:sz w:val="16"/>
      <w:szCs w:val="16"/>
    </w:rPr>
  </w:style>
  <w:style w:type="paragraph" w:customStyle="1" w:styleId="xl228">
    <w:name w:val="xl228"/>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DE4ACC"/>
      <w:sz w:val="16"/>
      <w:szCs w:val="16"/>
    </w:rPr>
  </w:style>
  <w:style w:type="paragraph" w:customStyle="1" w:styleId="xl229">
    <w:name w:val="xl229"/>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230">
    <w:name w:val="xl230"/>
    <w:basedOn w:val="Normal"/>
    <w:rsid w:val="00A64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ova" w:eastAsia="Times New Roman" w:hAnsi="Arial Nova" w:cs="Times New Roman"/>
      <w:sz w:val="16"/>
      <w:szCs w:val="16"/>
    </w:rPr>
  </w:style>
  <w:style w:type="paragraph" w:customStyle="1" w:styleId="xl231">
    <w:name w:val="xl231"/>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232">
    <w:name w:val="xl232"/>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233">
    <w:name w:val="xl233"/>
    <w:basedOn w:val="Normal"/>
    <w:rsid w:val="00A64055"/>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234">
    <w:name w:val="xl234"/>
    <w:basedOn w:val="Normal"/>
    <w:rsid w:val="00A640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35">
    <w:name w:val="xl235"/>
    <w:basedOn w:val="Normal"/>
    <w:rsid w:val="00A640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rPr>
  </w:style>
  <w:style w:type="paragraph" w:customStyle="1" w:styleId="xl236">
    <w:name w:val="xl23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b/>
      <w:bCs/>
      <w:sz w:val="18"/>
      <w:szCs w:val="18"/>
    </w:rPr>
  </w:style>
  <w:style w:type="paragraph" w:customStyle="1" w:styleId="xl237">
    <w:name w:val="xl237"/>
    <w:basedOn w:val="Normal"/>
    <w:rsid w:val="00A640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38">
    <w:name w:val="xl238"/>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239">
    <w:name w:val="xl239"/>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240">
    <w:name w:val="xl240"/>
    <w:basedOn w:val="Normal"/>
    <w:rsid w:val="00A640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rPr>
  </w:style>
  <w:style w:type="paragraph" w:customStyle="1" w:styleId="xl241">
    <w:name w:val="xl241"/>
    <w:basedOn w:val="Normal"/>
    <w:rsid w:val="00A64055"/>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242">
    <w:name w:val="xl242"/>
    <w:basedOn w:val="Normal"/>
    <w:rsid w:val="00A64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43">
    <w:name w:val="xl243"/>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244">
    <w:name w:val="xl244"/>
    <w:basedOn w:val="Normal"/>
    <w:rsid w:val="00A64055"/>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6"/>
      <w:szCs w:val="16"/>
    </w:rPr>
  </w:style>
  <w:style w:type="paragraph" w:customStyle="1" w:styleId="xl245">
    <w:name w:val="xl245"/>
    <w:basedOn w:val="Normal"/>
    <w:rsid w:val="00A64055"/>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246">
    <w:name w:val="xl246"/>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247">
    <w:name w:val="xl247"/>
    <w:basedOn w:val="Normal"/>
    <w:rsid w:val="00A6405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ova" w:eastAsia="Times New Roman" w:hAnsi="Arial Nova" w:cs="Times New Roman"/>
      <w:sz w:val="16"/>
      <w:szCs w:val="16"/>
    </w:rPr>
  </w:style>
  <w:style w:type="paragraph" w:customStyle="1" w:styleId="xl248">
    <w:name w:val="xl248"/>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b/>
      <w:bCs/>
      <w:sz w:val="16"/>
      <w:szCs w:val="16"/>
    </w:rPr>
  </w:style>
  <w:style w:type="paragraph" w:customStyle="1" w:styleId="xl249">
    <w:name w:val="xl249"/>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250">
    <w:name w:val="xl250"/>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sz w:val="16"/>
      <w:szCs w:val="16"/>
    </w:rPr>
  </w:style>
  <w:style w:type="paragraph" w:customStyle="1" w:styleId="xl251">
    <w:name w:val="xl251"/>
    <w:basedOn w:val="Normal"/>
    <w:rsid w:val="00A64055"/>
    <w:pPr>
      <w:pBdr>
        <w:top w:val="single" w:sz="4" w:space="0" w:color="000000"/>
        <w:left w:val="single" w:sz="4" w:space="0" w:color="auto"/>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rPr>
  </w:style>
  <w:style w:type="paragraph" w:customStyle="1" w:styleId="xl252">
    <w:name w:val="xl252"/>
    <w:basedOn w:val="Normal"/>
    <w:rsid w:val="00A64055"/>
    <w:pPr>
      <w:spacing w:before="100" w:beforeAutospacing="1" w:after="100" w:afterAutospacing="1"/>
    </w:pPr>
    <w:rPr>
      <w:rFonts w:ascii="Arial Nova" w:eastAsia="Times New Roman" w:hAnsi="Arial Nova" w:cs="Times New Roman"/>
      <w:sz w:val="16"/>
      <w:szCs w:val="16"/>
    </w:rPr>
  </w:style>
  <w:style w:type="paragraph" w:customStyle="1" w:styleId="xl253">
    <w:name w:val="xl253"/>
    <w:basedOn w:val="Normal"/>
    <w:rsid w:val="00A64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ova" w:eastAsia="Times New Roman" w:hAnsi="Arial Nova" w:cs="Times New Roman"/>
      <w:b/>
      <w:bCs/>
      <w:sz w:val="18"/>
      <w:szCs w:val="18"/>
    </w:rPr>
  </w:style>
  <w:style w:type="paragraph" w:styleId="Sumrio2">
    <w:name w:val="toc 2"/>
    <w:basedOn w:val="Normal"/>
    <w:next w:val="Normal"/>
    <w:autoRedefine/>
    <w:semiHidden/>
    <w:unhideWhenUsed/>
    <w:rsid w:val="008535BC"/>
    <w:pPr>
      <w:spacing w:after="100"/>
      <w:ind w:left="240"/>
    </w:pPr>
  </w:style>
  <w:style w:type="paragraph" w:customStyle="1" w:styleId="PargrafoParecer">
    <w:name w:val="Parágrafo_Parecer"/>
    <w:basedOn w:val="PargrafodaLista"/>
    <w:rsid w:val="008535BC"/>
    <w:pPr>
      <w:numPr>
        <w:numId w:val="13"/>
      </w:numPr>
      <w:tabs>
        <w:tab w:val="left" w:pos="1418"/>
      </w:tabs>
      <w:suppressAutoHyphens/>
      <w:spacing w:before="120" w:after="120"/>
      <w:ind w:left="0" w:firstLine="0"/>
      <w:contextualSpacing w:val="0"/>
      <w:jc w:val="both"/>
    </w:pPr>
    <w:rPr>
      <w:rFonts w:ascii="Arial" w:eastAsia="Times New Roman" w:hAnsi="Arial" w:cs="Times New Roman"/>
      <w:sz w:val="20"/>
      <w:szCs w:val="20"/>
      <w:lang w:eastAsia="ar-SA"/>
    </w:rPr>
  </w:style>
  <w:style w:type="paragraph" w:customStyle="1" w:styleId="TextoAGU">
    <w:name w:val="Texto AGU"/>
    <w:basedOn w:val="PargrafoParecer"/>
    <w:link w:val="TextoAGUChar"/>
    <w:rsid w:val="008535BC"/>
    <w:pPr>
      <w:ind w:left="7590" w:hanging="360"/>
    </w:pPr>
  </w:style>
  <w:style w:type="character" w:customStyle="1" w:styleId="TextoAGUChar">
    <w:name w:val="Texto AGU Char"/>
    <w:basedOn w:val="Fontepargpadro"/>
    <w:link w:val="TextoAGU"/>
    <w:rsid w:val="008535BC"/>
    <w:rPr>
      <w:rFonts w:ascii="Arial" w:eastAsia="Times New Roman" w:hAnsi="Arial"/>
      <w:lang w:eastAsia="ar-SA"/>
    </w:rPr>
  </w:style>
  <w:style w:type="paragraph" w:customStyle="1" w:styleId="TJTRSubTT">
    <w:name w:val="TJTRSubTT"/>
    <w:basedOn w:val="Ttulo1"/>
    <w:link w:val="TJTRSubTTChar"/>
    <w:qFormat/>
    <w:rsid w:val="008535BC"/>
    <w:pPr>
      <w:shd w:val="clear" w:color="auto" w:fill="F2F2F2" w:themeFill="background1" w:themeFillShade="F2"/>
      <w:spacing w:before="360" w:after="120" w:line="276" w:lineRule="auto"/>
      <w:ind w:left="720" w:hanging="360"/>
      <w:outlineLvl w:val="1"/>
    </w:pPr>
    <w:rPr>
      <w:bCs w:val="0"/>
      <w:caps/>
      <w:sz w:val="24"/>
      <w:szCs w:val="32"/>
    </w:rPr>
  </w:style>
  <w:style w:type="paragraph" w:customStyle="1" w:styleId="TJTR-Ttulo">
    <w:name w:val="TJTR-Título"/>
    <w:basedOn w:val="Normal"/>
    <w:link w:val="TJTR-TtuloChar"/>
    <w:qFormat/>
    <w:rsid w:val="008535BC"/>
    <w:pPr>
      <w:shd w:val="clear" w:color="auto" w:fill="D9D9D9" w:themeFill="background1" w:themeFillShade="D9"/>
      <w:spacing w:before="360" w:after="360"/>
      <w:ind w:left="-1701" w:right="-1701"/>
      <w:jc w:val="center"/>
      <w:outlineLvl w:val="0"/>
    </w:pPr>
    <w:rPr>
      <w:rFonts w:asciiTheme="majorHAnsi" w:eastAsia="Calibri" w:hAnsiTheme="majorHAnsi" w:cstheme="majorHAnsi"/>
      <w:b/>
      <w:bCs/>
      <w:sz w:val="44"/>
      <w:szCs w:val="44"/>
      <w:lang w:eastAsia="en-US"/>
    </w:rPr>
  </w:style>
  <w:style w:type="character" w:customStyle="1" w:styleId="TJTRSubTTChar">
    <w:name w:val="TJTRSubTT Char"/>
    <w:basedOn w:val="Ttulo1Char"/>
    <w:link w:val="TJTRSubTT"/>
    <w:rsid w:val="008535BC"/>
    <w:rPr>
      <w:rFonts w:asciiTheme="majorHAnsi" w:eastAsiaTheme="majorEastAsia" w:hAnsiTheme="majorHAnsi" w:cstheme="majorBidi"/>
      <w:b/>
      <w:bCs w:val="0"/>
      <w:caps/>
      <w:color w:val="365F91" w:themeColor="accent1" w:themeShade="BF"/>
      <w:sz w:val="24"/>
      <w:szCs w:val="32"/>
      <w:shd w:val="clear" w:color="auto" w:fill="F2F2F2" w:themeFill="background1" w:themeFillShade="F2"/>
      <w:lang w:eastAsia="pt-BR"/>
    </w:rPr>
  </w:style>
  <w:style w:type="character" w:customStyle="1" w:styleId="TJTR-TtuloChar">
    <w:name w:val="TJTR-Título Char"/>
    <w:basedOn w:val="Fontepargpadro"/>
    <w:link w:val="TJTR-Ttulo"/>
    <w:rsid w:val="008535BC"/>
    <w:rPr>
      <w:rFonts w:asciiTheme="majorHAnsi" w:eastAsia="Calibri" w:hAnsiTheme="majorHAnsi" w:cstheme="majorHAnsi"/>
      <w:b/>
      <w:bCs/>
      <w:sz w:val="44"/>
      <w:szCs w:val="44"/>
      <w:shd w:val="clear" w:color="auto" w:fill="D9D9D9" w:themeFill="background1" w:themeFillShade="D9"/>
    </w:rPr>
  </w:style>
  <w:style w:type="paragraph" w:customStyle="1" w:styleId="Normal-TJTR">
    <w:name w:val="Normal-TJTR"/>
    <w:basedOn w:val="Normal"/>
    <w:link w:val="Normal-TJTRChar"/>
    <w:qFormat/>
    <w:rsid w:val="008535BC"/>
    <w:pPr>
      <w:spacing w:after="160" w:line="259" w:lineRule="auto"/>
      <w:jc w:val="both"/>
    </w:pPr>
    <w:rPr>
      <w:rFonts w:ascii="Calibri" w:eastAsia="Calibri" w:hAnsi="Calibri" w:cs="Times New Roman"/>
      <w:sz w:val="22"/>
      <w:szCs w:val="22"/>
      <w:lang w:eastAsia="en-US"/>
    </w:rPr>
  </w:style>
  <w:style w:type="paragraph" w:customStyle="1" w:styleId="TJTRSubTT-Nv2">
    <w:name w:val="TJTRSubTT-Nv2"/>
    <w:basedOn w:val="Subttulo"/>
    <w:link w:val="TJTRSubTT-Nv2Char"/>
    <w:qFormat/>
    <w:rsid w:val="008535BC"/>
    <w:pPr>
      <w:numPr>
        <w:ilvl w:val="0"/>
      </w:numPr>
      <w:spacing w:before="120" w:after="120" w:line="276" w:lineRule="auto"/>
      <w:outlineLvl w:val="2"/>
    </w:pPr>
    <w:rPr>
      <w:rFonts w:asciiTheme="majorHAnsi" w:hAnsiTheme="majorHAnsi" w:cstheme="majorHAnsi"/>
      <w:b/>
      <w:bCs/>
      <w:sz w:val="24"/>
    </w:rPr>
  </w:style>
  <w:style w:type="character" w:customStyle="1" w:styleId="Normal-TJTRChar">
    <w:name w:val="Normal-TJTR Char"/>
    <w:basedOn w:val="Fontepargpadro"/>
    <w:link w:val="Normal-TJTR"/>
    <w:rsid w:val="008535BC"/>
    <w:rPr>
      <w:rFonts w:ascii="Calibri" w:eastAsia="Calibri" w:hAnsi="Calibri"/>
      <w:sz w:val="22"/>
      <w:szCs w:val="22"/>
    </w:rPr>
  </w:style>
  <w:style w:type="paragraph" w:customStyle="1" w:styleId="ApTexto">
    <w:name w:val="ApTexto"/>
    <w:basedOn w:val="Normal"/>
    <w:link w:val="ApTextoChar"/>
    <w:qFormat/>
    <w:rsid w:val="008535BC"/>
    <w:pPr>
      <w:spacing w:before="120" w:after="120"/>
      <w:ind w:firstLine="1134"/>
      <w:jc w:val="both"/>
    </w:pPr>
    <w:rPr>
      <w:rFonts w:asciiTheme="majorHAnsi" w:eastAsia="Calibri" w:hAnsiTheme="majorHAnsi" w:cstheme="majorHAnsi"/>
      <w:lang w:eastAsia="en-US"/>
    </w:rPr>
  </w:style>
  <w:style w:type="character" w:customStyle="1" w:styleId="TJTRSubTT-Nv2Char">
    <w:name w:val="TJTRSubTT-Nv2 Char"/>
    <w:basedOn w:val="SubttuloChar"/>
    <w:link w:val="TJTRSubTT-Nv2"/>
    <w:rsid w:val="008535BC"/>
    <w:rPr>
      <w:rFonts w:asciiTheme="majorHAnsi" w:hAnsiTheme="majorHAnsi" w:cstheme="majorHAnsi"/>
      <w:b/>
      <w:bCs/>
      <w:color w:val="5A5A5A" w:themeColor="text1" w:themeTint="A5"/>
      <w:spacing w:val="15"/>
      <w:sz w:val="24"/>
      <w:szCs w:val="22"/>
      <w:lang w:eastAsia="pt-BR"/>
    </w:rPr>
  </w:style>
  <w:style w:type="paragraph" w:customStyle="1" w:styleId="ApCitao">
    <w:name w:val="ApCitação"/>
    <w:basedOn w:val="Normal"/>
    <w:link w:val="ApCitaoChar"/>
    <w:qFormat/>
    <w:rsid w:val="008535BC"/>
    <w:pPr>
      <w:spacing w:before="120" w:after="120"/>
      <w:ind w:left="2268" w:firstLine="709"/>
      <w:jc w:val="both"/>
    </w:pPr>
    <w:rPr>
      <w:rFonts w:asciiTheme="majorHAnsi" w:eastAsia="Calibri" w:hAnsiTheme="majorHAnsi" w:cstheme="majorHAnsi"/>
      <w:sz w:val="20"/>
    </w:rPr>
  </w:style>
  <w:style w:type="character" w:customStyle="1" w:styleId="ApTextoChar">
    <w:name w:val="ApTexto Char"/>
    <w:basedOn w:val="Fontepargpadro"/>
    <w:link w:val="ApTexto"/>
    <w:rsid w:val="008535BC"/>
    <w:rPr>
      <w:rFonts w:asciiTheme="majorHAnsi" w:eastAsia="Calibri" w:hAnsiTheme="majorHAnsi" w:cstheme="majorHAnsi"/>
      <w:sz w:val="24"/>
      <w:szCs w:val="24"/>
    </w:rPr>
  </w:style>
  <w:style w:type="character" w:customStyle="1" w:styleId="ApCitaoChar">
    <w:name w:val="ApCitação Char"/>
    <w:basedOn w:val="Fontepargpadro"/>
    <w:link w:val="ApCitao"/>
    <w:rsid w:val="008535BC"/>
    <w:rPr>
      <w:rFonts w:asciiTheme="majorHAnsi" w:eastAsia="Calibri" w:hAnsiTheme="majorHAnsi" w:cstheme="majorHAnsi"/>
      <w:szCs w:val="24"/>
      <w:lang w:eastAsia="pt-BR"/>
    </w:rPr>
  </w:style>
  <w:style w:type="paragraph" w:styleId="Sumrio3">
    <w:name w:val="toc 3"/>
    <w:basedOn w:val="Normal"/>
    <w:next w:val="Normal"/>
    <w:autoRedefine/>
    <w:uiPriority w:val="39"/>
    <w:unhideWhenUsed/>
    <w:rsid w:val="008535BC"/>
    <w:pPr>
      <w:spacing w:after="100" w:line="259" w:lineRule="auto"/>
      <w:ind w:left="440"/>
    </w:pPr>
    <w:rPr>
      <w:rFonts w:ascii="Calibri" w:eastAsia="Calibri" w:hAnsi="Calibri" w:cs="Times New Roman"/>
      <w:sz w:val="22"/>
      <w:szCs w:val="22"/>
      <w:lang w:eastAsia="en-US"/>
    </w:rPr>
  </w:style>
  <w:style w:type="paragraph" w:styleId="Subttulo">
    <w:name w:val="Subtitle"/>
    <w:basedOn w:val="Normal"/>
    <w:next w:val="Normal"/>
    <w:link w:val="SubttuloChar"/>
    <w:rsid w:val="008535B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8535BC"/>
    <w:rPr>
      <w:rFonts w:asciiTheme="minorHAnsi" w:hAnsiTheme="minorHAnsi" w:cstheme="minorBidi"/>
      <w:color w:val="5A5A5A" w:themeColor="text1" w:themeTint="A5"/>
      <w:spacing w:val="15"/>
      <w:sz w:val="22"/>
      <w:szCs w:val="22"/>
      <w:lang w:eastAsia="pt-BR"/>
    </w:rPr>
  </w:style>
  <w:style w:type="paragraph" w:customStyle="1" w:styleId="Estilo">
    <w:name w:val="Estilo"/>
    <w:rsid w:val="00904B2F"/>
    <w:pPr>
      <w:widowControl w:val="0"/>
      <w:autoSpaceDE w:val="0"/>
      <w:autoSpaceDN w:val="0"/>
      <w:adjustRightInd w:val="0"/>
    </w:pPr>
    <w:rPr>
      <w:rFonts w:ascii="Arial" w:eastAsia="Times New Roman" w:hAnsi="Arial" w:cs="Arial"/>
      <w:sz w:val="24"/>
      <w:szCs w:val="24"/>
      <w:lang w:eastAsia="pt-BR"/>
    </w:rPr>
  </w:style>
  <w:style w:type="table" w:customStyle="1" w:styleId="TableNormal">
    <w:name w:val="Table Normal"/>
    <w:uiPriority w:val="2"/>
    <w:semiHidden/>
    <w:unhideWhenUsed/>
    <w:qFormat/>
    <w:rsid w:val="00077E81"/>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7E81"/>
    <w:pPr>
      <w:widowControl w:val="0"/>
      <w:autoSpaceDE w:val="0"/>
      <w:autoSpaceDN w:val="0"/>
    </w:pPr>
    <w:rPr>
      <w:rFonts w:ascii="Arial MT" w:eastAsia="Arial MT" w:hAnsi="Arial MT" w:cs="Arial MT"/>
      <w:sz w:val="22"/>
      <w:szCs w:val="22"/>
      <w:lang w:val="pt-PT" w:eastAsia="en-US"/>
    </w:rPr>
  </w:style>
  <w:style w:type="paragraph" w:customStyle="1" w:styleId="Default">
    <w:name w:val="Default"/>
    <w:rsid w:val="007228E2"/>
    <w:pPr>
      <w:autoSpaceDE w:val="0"/>
      <w:autoSpaceDN w:val="0"/>
      <w:adjustRightInd w:val="0"/>
    </w:pPr>
    <w:rPr>
      <w:rFonts w:ascii="Arial" w:hAnsi="Arial" w:cs="Arial"/>
      <w:color w:val="000000"/>
      <w:sz w:val="24"/>
      <w:szCs w:val="24"/>
    </w:rPr>
  </w:style>
  <w:style w:type="table" w:customStyle="1" w:styleId="TableGrid">
    <w:name w:val="TableGrid"/>
    <w:rsid w:val="00611B34"/>
    <w:rPr>
      <w:rFonts w:asciiTheme="minorHAnsi" w:hAnsiTheme="minorHAnsi" w:cstheme="minorBidi"/>
      <w:sz w:val="22"/>
      <w:szCs w:val="22"/>
      <w:lang w:eastAsia="pt-BR"/>
    </w:rPr>
    <w:tblPr>
      <w:tblCellMar>
        <w:top w:w="0" w:type="dxa"/>
        <w:left w:w="0" w:type="dxa"/>
        <w:bottom w:w="0" w:type="dxa"/>
        <w:right w:w="0" w:type="dxa"/>
      </w:tblCellMar>
    </w:tblPr>
  </w:style>
  <w:style w:type="table" w:styleId="TabelaSimples1">
    <w:name w:val="Plain Table 1"/>
    <w:basedOn w:val="Tabelanormal"/>
    <w:uiPriority w:val="41"/>
    <w:rsid w:val="00665573"/>
    <w:pPr>
      <w:ind w:firstLine="709"/>
      <w:jc w:val="both"/>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2888928">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234961">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07-2010/2009/lei/l12187.htm" TargetMode="External"/><Relationship Id="rId117" Type="http://schemas.openxmlformats.org/officeDocument/2006/relationships/header" Target="header2.xm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1-2014/2013/lei/l128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constituicao/constituicaocompilado.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ibama.gov.br/phocadownload/sinaflor/2018/2018-06-13-Ibama-IN-IBAMA-21-24-12-2014-SINAFLOR-DOF-compilada.pdf" TargetMode="External"/><Relationship Id="rId79" Type="http://schemas.openxmlformats.org/officeDocument/2006/relationships/hyperlink" Target="https://www.gov.br/compras/pt-br/acesso-a-informacao/legislacao/instrucoes-normativas/instrucao-normativa-no-01-de-19-de-janeiro-de-2010"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1-2014/2013/lei/l12846.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42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ipaam.am.gov.br/wp-content/uploads/2021/01/Conama-382-Poluentes-atmosfericos.pdf"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6938.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ceiscadastro.cgu.gov.br/index.aspx?ReturnUrl=%2f" TargetMode="Externa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04-2006/2006/decreto/d5975.htm" TargetMode="External"/><Relationship Id="rId75" Type="http://schemas.openxmlformats.org/officeDocument/2006/relationships/hyperlink" Target="https://www.gov.br/compras/pt-br/acesso-a-informacao/legislacao/instrucoes-normativas/instrucao-normativa-no-01-de-19-de-janeiro-de-2010"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ortaltransparencia.gov.br/sancoes/ceis" TargetMode="External"/><Relationship Id="rId36" Type="http://schemas.openxmlformats.org/officeDocument/2006/relationships/hyperlink" Target="https://www.planalto.gov.br/ccivil_03/_ato2015-2018/2016/decreto/d8660.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5/decreto/d8538.htm" TargetMode="External"/><Relationship Id="rId52" Type="http://schemas.openxmlformats.org/officeDocument/2006/relationships/hyperlink" Target="http://www.licitanet.com.br/"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yperlink" Target="http://www.ibama.gov.br/component/legislacao/?view=legislacao&amp;legislacao=112647" TargetMode="External"/><Relationship Id="rId78" Type="http://schemas.openxmlformats.org/officeDocument/2006/relationships/hyperlink" Target="http://www.ibama.gov.br/sophia/cnia/legislacao/MMA/RE0001-080390.PDF"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gov.br/compras/pt-br/acesso-a-informacao/legislacao/instrucoes-normativas/instrucao-normativa-seges-me-no-26-de-13-de-abril-de-202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109" Type="http://schemas.openxmlformats.org/officeDocument/2006/relationships/hyperlink" Target="https://www.planalto.gov.br/ccivil_03/leis/l8078compilado.htm" TargetMode="External"/><Relationship Id="rId34" Type="http://schemas.openxmlformats.org/officeDocument/2006/relationships/hyperlink" Target="https://www.gov.br/compras/pt-br/acesso-a-informacao/legislacao/instrucoes-normativas/instrucao-normativa-seges-me-no-73-de-30-de-setembro-de-2022"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cetesb.sp.gov.br/licenciamento/documentos/2002_Res_CONAMA_307.pdf"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s://www.gov.br/compras/pt-br/acesso-a-informacao/legislacao/instrucoes-normativas/instrucao-normativa-no-01-de-19-de-janeiro-de-2010"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ortaltransparencia.gov.br/sancoes/cne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2.xml><?xml version="1.0" encoding="utf-8"?>
<ds:datastoreItem xmlns:ds="http://schemas.openxmlformats.org/officeDocument/2006/customXml" ds:itemID="{4443E427-0E19-4EF4-B526-D56D09AE5D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AD2278-F562-447B-98FB-EFB00EA2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3F282-2434-450D-8FAD-68CB692C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22916</Words>
  <Characters>123752</Characters>
  <Application>Microsoft Office Word</Application>
  <DocSecurity>0</DocSecurity>
  <Lines>1031</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146376</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2024-01-29T15:44:00Z</dcterms:created>
  <dcterms:modified xsi:type="dcterms:W3CDTF">2025-11-07T13:43:00Z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