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22" w:rsidRDefault="00C91ED2">
      <w:pPr>
        <w:spacing w:after="88" w:line="259" w:lineRule="auto"/>
        <w:ind w:left="0" w:firstLine="0"/>
        <w:jc w:val="center"/>
      </w:pPr>
      <w:r>
        <w:rPr>
          <w:sz w:val="26"/>
        </w:rPr>
        <w:t>ESTUDO TÉCNICO PRELIMINAR</w:t>
      </w:r>
    </w:p>
    <w:p w:rsidR="00770C22" w:rsidRDefault="00C91ED2">
      <w:pPr>
        <w:spacing w:after="0" w:line="265" w:lineRule="auto"/>
        <w:ind w:left="868" w:hanging="10"/>
        <w:jc w:val="left"/>
      </w:pPr>
      <w:r>
        <w:rPr>
          <w:sz w:val="26"/>
        </w:rPr>
        <w:t>1- INFORMAÇÕES GERAIS</w:t>
      </w:r>
    </w:p>
    <w:p w:rsidR="00770C22" w:rsidRDefault="00C61D8B">
      <w:pPr>
        <w:spacing w:after="80" w:line="265" w:lineRule="auto"/>
        <w:ind w:left="868" w:hanging="10"/>
        <w:jc w:val="left"/>
      </w:pPr>
      <w:r>
        <w:rPr>
          <w:sz w:val="26"/>
        </w:rPr>
        <w:t>Área</w:t>
      </w:r>
      <w:r w:rsidR="00C91ED2">
        <w:rPr>
          <w:sz w:val="26"/>
        </w:rPr>
        <w:t xml:space="preserve"> solicitante: Secretam Municipal de Saúde</w:t>
      </w:r>
    </w:p>
    <w:p w:rsidR="00770C22" w:rsidRDefault="00C91ED2">
      <w:pPr>
        <w:spacing w:after="23" w:line="265" w:lineRule="auto"/>
        <w:ind w:left="868" w:hanging="10"/>
        <w:jc w:val="left"/>
      </w:pPr>
      <w:r>
        <w:rPr>
          <w:sz w:val="26"/>
        </w:rPr>
        <w:t>11- DIAGNÓSTICO DA SITUAÇÃO ATUAL</w:t>
      </w:r>
    </w:p>
    <w:p w:rsidR="00770C22" w:rsidRDefault="00C91ED2">
      <w:pPr>
        <w:spacing w:after="80" w:line="265" w:lineRule="auto"/>
        <w:ind w:left="868" w:hanging="10"/>
        <w:jc w:val="left"/>
      </w:pPr>
      <w:r>
        <w:rPr>
          <w:sz w:val="26"/>
        </w:rPr>
        <w:t>1. Descrição do problema a ser resolvido ou da necessidade apresentada</w:t>
      </w:r>
    </w:p>
    <w:p w:rsidR="00770C22" w:rsidRDefault="00C91ED2">
      <w:pPr>
        <w:spacing w:after="80" w:line="265" w:lineRule="auto"/>
        <w:ind w:left="20" w:hanging="10"/>
        <w:jc w:val="left"/>
      </w:pPr>
      <w:r>
        <w:rPr>
          <w:sz w:val="26"/>
        </w:rPr>
        <w:t xml:space="preserve">(PREENCHIMENTO OBRIGATÓRIO) (art. 18, 1 </w:t>
      </w:r>
      <w:r>
        <w:rPr>
          <w:sz w:val="26"/>
          <w:vertAlign w:val="superscript"/>
        </w:rPr>
        <w:t>0</w:t>
      </w:r>
      <w:r>
        <w:rPr>
          <w:sz w:val="26"/>
        </w:rPr>
        <w:t>, 1 e IV)</w:t>
      </w:r>
    </w:p>
    <w:p w:rsidR="00770C22" w:rsidRDefault="00C91ED2">
      <w:pPr>
        <w:spacing w:after="36"/>
        <w:ind w:left="-5" w:right="4"/>
      </w:pPr>
      <w:r>
        <w:t xml:space="preserve">• Art. 18, 1 </w:t>
      </w:r>
      <w:r>
        <w:rPr>
          <w:vertAlign w:val="superscript"/>
        </w:rPr>
        <w:t>0</w:t>
      </w:r>
      <w:r>
        <w:t>, I: descrição da necessidade da contratação, considerado o problema a ser resolvido sob a perspectiva do interesse público.</w:t>
      </w:r>
    </w:p>
    <w:p w:rsidR="00770C22" w:rsidRDefault="00C91ED2">
      <w:pPr>
        <w:spacing w:after="504"/>
        <w:ind w:left="-5" w:right="4"/>
      </w:pPr>
      <w:r>
        <w:t>A saúde foi instituída na Constituição Federal brasileira de 1988, no título de ordem social. Apresentando o a</w:t>
      </w:r>
      <w:r w:rsidR="00C61D8B">
        <w:t>rt</w:t>
      </w:r>
      <w:r>
        <w:t>igo 6</w:t>
      </w:r>
      <w:r>
        <w:rPr>
          <w:vertAlign w:val="superscript"/>
        </w:rPr>
        <w:t xml:space="preserve">0 </w:t>
      </w:r>
      <w:r>
        <w:t>os direitos</w:t>
      </w:r>
      <w:r w:rsidR="00C61D8B">
        <w:t xml:space="preserve"> fundamentais</w:t>
      </w:r>
      <w:r>
        <w:t xml:space="preserve"> do cidadão, incluindo a saúde, a educação, o trabalho, o lazer, a segurança, a previdência social, a proteção à mate</w:t>
      </w:r>
      <w:r w:rsidR="00C61D8B">
        <w:t>rn</w:t>
      </w:r>
      <w:r>
        <w:t>idade e à infância. A Atenção Primária à Saúde é o primeiro nível de atenção em saúde e se carac</w:t>
      </w:r>
      <w:r w:rsidR="00C61D8B">
        <w:t>teri</w:t>
      </w:r>
      <w:r>
        <w:t>za por um conjunto de ações</w:t>
      </w:r>
      <w:r>
        <w:t xml:space="preserve"> de saúde, no âmbito individual e coletivo, que abrange a promoção e a proteção da saúde, a prevenção de agravos, o diagnóstico, o tratamento, a reabilitação, a redução de danos e a manutenção da saúde com o objetivo de desenvolver uma atenção integral que</w:t>
      </w:r>
      <w:r>
        <w:t xml:space="preserve"> impacte positivamente na situação de saúde das coletividades. P01tanto, dado as razões supramencionadas, faz-se necessário o credenciamento de empresa especializada na prestação de se</w:t>
      </w:r>
      <w:r w:rsidR="00C61D8B">
        <w:t>rv</w:t>
      </w:r>
      <w:r>
        <w:t>iços diagnósticos laborato</w:t>
      </w:r>
      <w:r w:rsidR="00C61D8B">
        <w:t>r</w:t>
      </w:r>
      <w:r>
        <w:t xml:space="preserve">iais, para o atendimento à população, sendo </w:t>
      </w:r>
      <w:r>
        <w:t>que a falta do mesmo inviabiliza a grande maioria dos diagnósticos, e tratamento adequado dos munícipes.</w:t>
      </w:r>
    </w:p>
    <w:p w:rsidR="00770C22" w:rsidRDefault="00C91ED2">
      <w:pPr>
        <w:spacing w:after="37"/>
        <w:ind w:left="-5" w:right="4"/>
      </w:pPr>
      <w:r>
        <w:t xml:space="preserve">• Art. 18, 1 </w:t>
      </w:r>
      <w:r>
        <w:rPr>
          <w:vertAlign w:val="superscript"/>
        </w:rPr>
        <w:t>0</w:t>
      </w:r>
      <w:r>
        <w:t>, IV: estimativa das quantidades a serem potencialmente contratadas, acompanhadas das memórias de cálculo e dos documentos que lhe dão su</w:t>
      </w:r>
      <w:r>
        <w:t>po</w:t>
      </w:r>
      <w:r w:rsidR="00C61D8B">
        <w:t>rt</w:t>
      </w:r>
      <w:r>
        <w:t xml:space="preserve">e, </w:t>
      </w:r>
      <w:r>
        <w:t>que considerem interdependências com outras contratações, de modo a possibilitar economia de escala.</w:t>
      </w:r>
    </w:p>
    <w:p w:rsidR="00770C22" w:rsidRDefault="00C91ED2">
      <w:pPr>
        <w:spacing w:after="405"/>
        <w:ind w:left="-5" w:right="4"/>
      </w:pPr>
      <w:r>
        <w:t>No ano de 2024 foram realizados 88.284 exames laboratoriais no Município, atua</w:t>
      </w:r>
      <w:r w:rsidR="00C61D8B">
        <w:t>l</w:t>
      </w:r>
      <w:r>
        <w:t>mente há a vigência do PRC 126-22, INEX 14-22. Legislação vigente RES</w:t>
      </w:r>
      <w:r>
        <w:t xml:space="preserve">OLUÇÃO </w:t>
      </w:r>
      <w:r>
        <w:rPr>
          <w:noProof/>
        </w:rPr>
        <w:drawing>
          <wp:inline distT="0" distB="0" distL="0" distR="0">
            <wp:extent cx="42621" cy="12178"/>
            <wp:effectExtent l="0" t="0" r="0" b="0"/>
            <wp:docPr id="9155" name="Picture 9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" name="Picture 9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21" cy="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RDC N </w:t>
      </w:r>
      <w:r>
        <w:rPr>
          <w:vertAlign w:val="superscript"/>
        </w:rPr>
        <w:t xml:space="preserve">0 </w:t>
      </w:r>
      <w:r>
        <w:t>786, DE 5 DE MAIO DE 2023. Assim, garante-se que haverá cobe</w:t>
      </w:r>
      <w:r w:rsidR="00C61D8B">
        <w:t>r</w:t>
      </w:r>
      <w:r>
        <w:t>tura total das necessidades, com o quantitativo descrito na tabela abaixo:</w:t>
      </w:r>
    </w:p>
    <w:p w:rsidR="00770C22" w:rsidRDefault="00C91ED2">
      <w:pPr>
        <w:spacing w:after="0" w:line="265" w:lineRule="auto"/>
        <w:ind w:left="29" w:right="19" w:hanging="10"/>
        <w:jc w:val="center"/>
        <w:rPr>
          <w:sz w:val="20"/>
        </w:rPr>
      </w:pPr>
      <w:r>
        <w:rPr>
          <w:sz w:val="20"/>
        </w:rPr>
        <w:t>Tabela 1- Estimativa da necessidade abordada</w:t>
      </w:r>
    </w:p>
    <w:tbl>
      <w:tblPr>
        <w:tblStyle w:val="TableNormal"/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51"/>
        <w:gridCol w:w="5149"/>
        <w:gridCol w:w="852"/>
        <w:gridCol w:w="971"/>
        <w:gridCol w:w="1209"/>
      </w:tblGrid>
      <w:tr w:rsidR="00C61D8B" w:rsidTr="00EE38E8">
        <w:trPr>
          <w:trHeight w:val="551"/>
        </w:trPr>
        <w:tc>
          <w:tcPr>
            <w:tcW w:w="576" w:type="dxa"/>
          </w:tcPr>
          <w:p w:rsidR="00C61D8B" w:rsidRDefault="00C61D8B" w:rsidP="00EE38E8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ind w:left="46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5942" w:type="dxa"/>
          </w:tcPr>
          <w:p w:rsidR="00C61D8B" w:rsidRDefault="00C61D8B" w:rsidP="00EE38E8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852" w:type="dxa"/>
          </w:tcPr>
          <w:p w:rsidR="00C61D8B" w:rsidRDefault="00C61D8B" w:rsidP="00EE38E8">
            <w:pPr>
              <w:pStyle w:val="TableParagraph"/>
              <w:spacing w:before="137"/>
              <w:ind w:left="344" w:right="-15" w:hanging="21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QUANTID </w:t>
            </w:r>
            <w:r>
              <w:rPr>
                <w:spacing w:val="-4"/>
                <w:sz w:val="16"/>
              </w:rPr>
              <w:t>ADE</w:t>
            </w:r>
          </w:p>
        </w:tc>
        <w:tc>
          <w:tcPr>
            <w:tcW w:w="989" w:type="dxa"/>
          </w:tcPr>
          <w:p w:rsidR="00C61D8B" w:rsidRDefault="00C61D8B" w:rsidP="00EE38E8">
            <w:pPr>
              <w:pStyle w:val="TableParagraph"/>
              <w:spacing w:before="95" w:line="235" w:lineRule="auto"/>
              <w:ind w:left="119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VALOR UNITÁRIO</w:t>
            </w:r>
          </w:p>
        </w:tc>
        <w:tc>
          <w:tcPr>
            <w:tcW w:w="1280" w:type="dxa"/>
          </w:tcPr>
          <w:p w:rsidR="00C61D8B" w:rsidRDefault="00C61D8B" w:rsidP="00EE38E8">
            <w:pPr>
              <w:pStyle w:val="TableParagraph"/>
              <w:spacing w:before="183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</w:tr>
      <w:tr w:rsidR="00C61D8B" w:rsidTr="00EE38E8">
        <w:trPr>
          <w:trHeight w:val="1242"/>
        </w:trPr>
        <w:tc>
          <w:tcPr>
            <w:tcW w:w="576" w:type="dxa"/>
          </w:tcPr>
          <w:p w:rsidR="00C61D8B" w:rsidRDefault="00C61D8B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spacing w:before="127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942" w:type="dxa"/>
          </w:tcPr>
          <w:p w:rsidR="00C61D8B" w:rsidRDefault="00C61D8B" w:rsidP="00EE38E8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CONTRATAÇÃO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EMPRESA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PARA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FIRMAR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CONTRATO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MUNICIPIO DE ARACITABA-MG, PARA PRESTACAO DE SERVICOS DE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DIAGNOSTICA EM LABORATORIO CLINICO, DE ACORDO COM A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TABELA DO SIA/SUS, EDITADA PELO MINISTERIO DA SAUDE E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  <w:p w:rsidR="00C61D8B" w:rsidRDefault="00C61D8B" w:rsidP="00EE38E8">
            <w:pPr>
              <w:pStyle w:val="TableParagraph"/>
              <w:spacing w:line="189" w:lineRule="exact"/>
              <w:ind w:left="140" w:right="5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PUBLICADA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DIARIO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OFICIAL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DA</w:t>
            </w:r>
            <w:r>
              <w:rPr>
                <w:spacing w:val="-2"/>
                <w:sz w:val="18"/>
                <w:u w:val="single"/>
              </w:rPr>
              <w:t xml:space="preserve"> UNIAO..</w:t>
            </w:r>
          </w:p>
        </w:tc>
        <w:tc>
          <w:tcPr>
            <w:tcW w:w="852" w:type="dxa"/>
          </w:tcPr>
          <w:p w:rsidR="00C61D8B" w:rsidRDefault="00C61D8B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spacing w:before="69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ind w:left="145" w:right="20" w:hanging="104"/>
              <w:rPr>
                <w:sz w:val="16"/>
              </w:rPr>
            </w:pPr>
            <w:r>
              <w:rPr>
                <w:spacing w:val="-2"/>
                <w:sz w:val="16"/>
              </w:rPr>
              <w:t>SERVIÇO/ EXAME</w:t>
            </w:r>
          </w:p>
        </w:tc>
        <w:tc>
          <w:tcPr>
            <w:tcW w:w="989" w:type="dxa"/>
          </w:tcPr>
          <w:p w:rsidR="00C61D8B" w:rsidRDefault="00C61D8B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spacing w:before="160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ind w:left="351"/>
              <w:rPr>
                <w:sz w:val="16"/>
              </w:rPr>
            </w:pPr>
            <w:r>
              <w:rPr>
                <w:spacing w:val="-2"/>
                <w:sz w:val="16"/>
              </w:rPr>
              <w:t>0,0%</w:t>
            </w:r>
          </w:p>
        </w:tc>
        <w:tc>
          <w:tcPr>
            <w:tcW w:w="1280" w:type="dxa"/>
          </w:tcPr>
          <w:p w:rsidR="00C61D8B" w:rsidRDefault="00C61D8B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spacing w:before="160"/>
              <w:rPr>
                <w:rFonts w:ascii="Arial"/>
                <w:b/>
                <w:sz w:val="16"/>
              </w:rPr>
            </w:pPr>
          </w:p>
          <w:p w:rsidR="00C61D8B" w:rsidRDefault="00C61D8B" w:rsidP="00EE38E8"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180.000,00</w:t>
            </w:r>
          </w:p>
        </w:tc>
      </w:tr>
    </w:tbl>
    <w:p w:rsidR="00C61D8B" w:rsidRDefault="00C61D8B">
      <w:pPr>
        <w:spacing w:after="0" w:line="265" w:lineRule="auto"/>
        <w:ind w:left="29" w:right="19" w:hanging="10"/>
        <w:jc w:val="center"/>
      </w:pPr>
    </w:p>
    <w:p w:rsidR="00770C22" w:rsidRDefault="00C91ED2">
      <w:pPr>
        <w:numPr>
          <w:ilvl w:val="0"/>
          <w:numId w:val="2"/>
        </w:numPr>
        <w:spacing w:after="158" w:line="265" w:lineRule="auto"/>
        <w:ind w:left="1443" w:hanging="585"/>
        <w:jc w:val="left"/>
      </w:pPr>
      <w:r>
        <w:rPr>
          <w:sz w:val="26"/>
        </w:rPr>
        <w:t>Alinhamento entre o credenciamento e o planejamento da Administração</w:t>
      </w:r>
    </w:p>
    <w:p w:rsidR="00770C22" w:rsidRDefault="00C91ED2">
      <w:pPr>
        <w:spacing w:after="80" w:line="265" w:lineRule="auto"/>
        <w:ind w:left="20" w:hanging="10"/>
        <w:jc w:val="left"/>
      </w:pPr>
      <w:r>
        <w:rPr>
          <w:sz w:val="26"/>
        </w:rPr>
        <w:t xml:space="preserve">(Art. 18, 1 </w:t>
      </w:r>
      <w:r>
        <w:rPr>
          <w:sz w:val="26"/>
          <w:vertAlign w:val="superscript"/>
        </w:rPr>
        <w:t>0</w:t>
      </w:r>
      <w:r>
        <w:rPr>
          <w:sz w:val="26"/>
        </w:rPr>
        <w:t>,11)</w:t>
      </w:r>
    </w:p>
    <w:p w:rsidR="00C61D8B" w:rsidRPr="00C61D8B" w:rsidRDefault="00C61D8B" w:rsidP="00C61D8B">
      <w:pPr>
        <w:spacing w:after="80" w:line="265" w:lineRule="auto"/>
        <w:ind w:left="1443" w:firstLine="0"/>
        <w:jc w:val="left"/>
      </w:pPr>
      <w:r>
        <w:rPr>
          <w:rFonts w:ascii="Arial" w:hAnsi="Arial" w:cs="Arial"/>
          <w:sz w:val="22"/>
        </w:rPr>
        <w:t>2.6.1.10.301.005.2.0028-33.90.39</w:t>
      </w:r>
    </w:p>
    <w:p w:rsidR="00770C22" w:rsidRDefault="00C91ED2">
      <w:pPr>
        <w:numPr>
          <w:ilvl w:val="0"/>
          <w:numId w:val="2"/>
        </w:numPr>
        <w:spacing w:after="80" w:line="265" w:lineRule="auto"/>
        <w:ind w:left="1443" w:hanging="585"/>
        <w:jc w:val="left"/>
      </w:pPr>
      <w:r>
        <w:rPr>
          <w:sz w:val="26"/>
        </w:rPr>
        <w:t>Descrição dos requisitos d</w:t>
      </w:r>
      <w:r w:rsidR="00C61D8B">
        <w:rPr>
          <w:sz w:val="26"/>
        </w:rPr>
        <w:t>o</w:t>
      </w:r>
      <w:r>
        <w:rPr>
          <w:sz w:val="26"/>
        </w:rPr>
        <w:t xml:space="preserve"> potencial do credenciamento (Art. 18, 1 </w:t>
      </w:r>
      <w:r>
        <w:rPr>
          <w:sz w:val="26"/>
          <w:vertAlign w:val="superscript"/>
        </w:rPr>
        <w:t>0</w:t>
      </w:r>
      <w:r>
        <w:rPr>
          <w:sz w:val="26"/>
        </w:rPr>
        <w:t>, III)</w:t>
      </w:r>
    </w:p>
    <w:p w:rsidR="00770C22" w:rsidRDefault="00C91ED2">
      <w:pPr>
        <w:spacing w:after="64"/>
        <w:ind w:left="-5" w:right="4"/>
      </w:pPr>
      <w:r>
        <w:t>Para o problema indicado acima ser solucionado, entende-se necessário que o credenciamento apresente os seg</w:t>
      </w:r>
      <w:r w:rsidR="00C61D8B">
        <w:t>uint</w:t>
      </w:r>
      <w:r>
        <w:t>es requisitos, tendo em vista que os exames a serem realizados estão c</w:t>
      </w:r>
      <w:r>
        <w:t xml:space="preserve">onstantes na </w:t>
      </w:r>
      <w:r>
        <w:rPr>
          <w:u w:val="single" w:color="000000"/>
        </w:rPr>
        <w:t>Tabela SUS vigente</w:t>
      </w:r>
      <w:r>
        <w:t>:</w:t>
      </w:r>
    </w:p>
    <w:p w:rsidR="00770C22" w:rsidRDefault="00C91ED2">
      <w:pPr>
        <w:ind w:left="-5" w:right="4"/>
      </w:pPr>
      <w:r>
        <w:t>l. Auxiliar no diagnóstico clínico, o qual pode detectar doenças em estágios iniciais e auxiliar no início precoce dos tratamentos dos pacientes;</w:t>
      </w:r>
    </w:p>
    <w:p w:rsidR="00770C22" w:rsidRDefault="00C91ED2">
      <w:pPr>
        <w:numPr>
          <w:ilvl w:val="0"/>
          <w:numId w:val="3"/>
        </w:numPr>
        <w:spacing w:after="153"/>
        <w:ind w:right="4"/>
      </w:pPr>
      <w:r>
        <w:t>Os Credenciados deverão atender integralmente todas as disposições estabeleci</w:t>
      </w:r>
      <w:r>
        <w:t>das neste documento, o qual dispõe sobre as condições gerais para realização dos serviços;</w:t>
      </w:r>
    </w:p>
    <w:p w:rsidR="00770C22" w:rsidRDefault="00C91ED2">
      <w:pPr>
        <w:numPr>
          <w:ilvl w:val="0"/>
          <w:numId w:val="3"/>
        </w:numPr>
        <w:ind w:right="4"/>
      </w:pPr>
      <w:r>
        <w:t xml:space="preserve">Obedecer ao direito </w:t>
      </w:r>
      <w:proofErr w:type="gramStart"/>
      <w:r>
        <w:t>do</w:t>
      </w:r>
      <w:proofErr w:type="gramEnd"/>
      <w:r>
        <w:t xml:space="preserve"> munícipe usuário optar, entre as u</w:t>
      </w:r>
      <w:r w:rsidR="00C61D8B">
        <w:t>ni</w:t>
      </w:r>
      <w:r>
        <w:t>dades credenciadas, por aquela que melhor lhe convier de acordo com as especificidades de cada caso;</w:t>
      </w:r>
    </w:p>
    <w:p w:rsidR="00770C22" w:rsidRDefault="00C91ED2">
      <w:pPr>
        <w:numPr>
          <w:ilvl w:val="0"/>
          <w:numId w:val="3"/>
        </w:numPr>
        <w:ind w:right="4"/>
      </w:pPr>
      <w:r>
        <w:t>O Cred</w:t>
      </w:r>
      <w:r>
        <w:t>enciado deverá atender os usuá</w:t>
      </w:r>
      <w:r w:rsidR="00C61D8B">
        <w:t>r</w:t>
      </w:r>
      <w:r>
        <w:t>ios encaminhados (por esc</w:t>
      </w:r>
      <w:r w:rsidR="00C61D8B">
        <w:t>r</w:t>
      </w:r>
      <w:r>
        <w:t>ito e</w:t>
      </w:r>
      <w:r w:rsidR="00C61D8B">
        <w:t>/</w:t>
      </w:r>
      <w:r>
        <w:t>ou inte</w:t>
      </w:r>
      <w:r w:rsidR="00C61D8B">
        <w:t>rn</w:t>
      </w:r>
      <w:r>
        <w:t>et) para realização dos exames pela Secretaria de Saúde;</w:t>
      </w:r>
    </w:p>
    <w:p w:rsidR="00770C22" w:rsidRDefault="00C91ED2">
      <w:pPr>
        <w:numPr>
          <w:ilvl w:val="0"/>
          <w:numId w:val="3"/>
        </w:numPr>
        <w:ind w:right="4"/>
      </w:pPr>
      <w:r>
        <w:t>O Credenciado deverá comunicar por escrito à Prefeitura, sempre que estiver impedido de prestar os serviços, info</w:t>
      </w:r>
      <w:r w:rsidR="00C61D8B">
        <w:t>rm</w:t>
      </w:r>
      <w:r>
        <w:t>ando os motiv</w:t>
      </w:r>
      <w:r>
        <w:t>os e as datas do impedimento, com antecedência mínima de 24 horas;</w:t>
      </w:r>
    </w:p>
    <w:p w:rsidR="00770C22" w:rsidRDefault="00C91ED2">
      <w:pPr>
        <w:numPr>
          <w:ilvl w:val="0"/>
          <w:numId w:val="3"/>
        </w:numPr>
        <w:ind w:right="4"/>
      </w:pPr>
      <w:r>
        <w:t>O Credenciado deverá encaminhar relatórios mensais sobre os se</w:t>
      </w:r>
      <w:r w:rsidR="00C61D8B">
        <w:t>rv</w:t>
      </w:r>
      <w:r>
        <w:t>iços prestados, os quais devem conter os exames prestados, suas quantidades, datas e CPF do paciente atendido;</w:t>
      </w:r>
    </w:p>
    <w:p w:rsidR="00770C22" w:rsidRDefault="00C91ED2">
      <w:pPr>
        <w:numPr>
          <w:ilvl w:val="0"/>
          <w:numId w:val="3"/>
        </w:numPr>
        <w:ind w:right="4"/>
      </w:pPr>
      <w:r>
        <w:t>O pagamento ser</w:t>
      </w:r>
      <w:r>
        <w:t>á mensal, mediante relatório técnico de se</w:t>
      </w:r>
      <w:r w:rsidR="00C61D8B">
        <w:t>rv</w:t>
      </w:r>
      <w:r>
        <w:t>iços e nota fiscal de serviços conforme a legislação pe</w:t>
      </w:r>
      <w:r w:rsidR="00C61D8B">
        <w:t>rt</w:t>
      </w:r>
      <w:r>
        <w:t>inente;</w:t>
      </w:r>
    </w:p>
    <w:p w:rsidR="00770C22" w:rsidRDefault="00C91ED2">
      <w:pPr>
        <w:numPr>
          <w:ilvl w:val="0"/>
          <w:numId w:val="3"/>
        </w:numPr>
        <w:spacing w:after="74"/>
        <w:ind w:right="4"/>
      </w:pPr>
      <w:r>
        <w:t xml:space="preserve">Os exames agendados, mas não realizados, por quaisquer motivos, tais como, falta do paciente, falta do preparo que deveria ter sido realizado pelo </w:t>
      </w:r>
      <w:r>
        <w:t xml:space="preserve">paciente, impossibilidade </w:t>
      </w:r>
      <w:r>
        <w:lastRenderedPageBreak/>
        <w:t>de coleta, etc., não serão pagos pelo município e deverão ser reagendados pela Secretaria de Saúde;</w:t>
      </w:r>
    </w:p>
    <w:p w:rsidR="00770C22" w:rsidRDefault="00C91ED2">
      <w:pPr>
        <w:numPr>
          <w:ilvl w:val="0"/>
          <w:numId w:val="3"/>
        </w:numPr>
        <w:spacing w:after="89" w:line="259" w:lineRule="auto"/>
        <w:ind w:right="4"/>
      </w:pPr>
      <w:r>
        <w:t>O credenciamento estará sujeito a avaliação da equipe técnica da Direto</w:t>
      </w:r>
      <w:r w:rsidR="00C61D8B">
        <w:t>r</w:t>
      </w:r>
      <w:r>
        <w:t>ia de</w:t>
      </w:r>
    </w:p>
    <w:p w:rsidR="00770C22" w:rsidRDefault="00C91ED2">
      <w:pPr>
        <w:spacing w:after="90" w:line="259" w:lineRule="auto"/>
        <w:ind w:left="-5" w:right="4" w:firstLine="0"/>
      </w:pPr>
      <w:r>
        <w:t>Saúde, que irá apontar se a mesma está apta ou não para prestar referido se</w:t>
      </w:r>
      <w:r w:rsidR="00C61D8B">
        <w:t>rv</w:t>
      </w:r>
      <w:r>
        <w:t>iço;</w:t>
      </w:r>
    </w:p>
    <w:p w:rsidR="00770C22" w:rsidRDefault="00C91ED2">
      <w:pPr>
        <w:ind w:left="-5" w:right="4"/>
      </w:pPr>
      <w:r>
        <w:t>IO. O Credenciado deverá manter sigilo sobre os resultados dos exames, obedecendo o Código de Conduta;</w:t>
      </w:r>
    </w:p>
    <w:p w:rsidR="00770C22" w:rsidRDefault="00C91ED2">
      <w:pPr>
        <w:ind w:left="-5" w:right="4"/>
      </w:pPr>
      <w:r>
        <w:t>II. O Credenciado deverá manter no quadro de pessoal profissionais com f</w:t>
      </w:r>
      <w:r>
        <w:t>ormação específica para preparo de paciente, coleta de amostras e manuseio de equipamentos e amostras biológicas;</w:t>
      </w:r>
    </w:p>
    <w:p w:rsidR="00770C22" w:rsidRDefault="00C91ED2">
      <w:pPr>
        <w:numPr>
          <w:ilvl w:val="0"/>
          <w:numId w:val="4"/>
        </w:numPr>
        <w:spacing w:after="28"/>
        <w:ind w:right="4"/>
      </w:pPr>
      <w:r>
        <w:t>Os se</w:t>
      </w:r>
      <w:r w:rsidR="00C61D8B">
        <w:t>rv</w:t>
      </w:r>
      <w:r>
        <w:t>iços deverão ser executados dentro do melhor padrão de qualidade e confiabilidade, através de mão-de-obra técnica especializada;</w:t>
      </w:r>
    </w:p>
    <w:p w:rsidR="00770C22" w:rsidRDefault="00C91ED2">
      <w:pPr>
        <w:numPr>
          <w:ilvl w:val="0"/>
          <w:numId w:val="4"/>
        </w:numPr>
        <w:spacing w:after="89" w:line="259" w:lineRule="auto"/>
        <w:ind w:right="4"/>
      </w:pPr>
      <w:r>
        <w:t>O Crede</w:t>
      </w:r>
      <w:r>
        <w:t>nciado não poderá ultrapassar os valores estabelecidos pela Tabela</w:t>
      </w:r>
    </w:p>
    <w:p w:rsidR="00770C22" w:rsidRDefault="00C91ED2">
      <w:pPr>
        <w:spacing w:after="112" w:line="259" w:lineRule="auto"/>
        <w:ind w:left="-5" w:right="4" w:firstLine="0"/>
      </w:pPr>
      <w:r>
        <w:t>SUS vigente, podendo apenas oferecer valores menores do que os constantes na Tabela;</w:t>
      </w:r>
    </w:p>
    <w:p w:rsidR="00770C22" w:rsidRDefault="00C91ED2">
      <w:pPr>
        <w:numPr>
          <w:ilvl w:val="0"/>
          <w:numId w:val="4"/>
        </w:numPr>
        <w:spacing w:after="89" w:line="259" w:lineRule="auto"/>
        <w:ind w:right="4"/>
      </w:pPr>
      <w:r>
        <w:t>O Credenciado deverá fo</w:t>
      </w:r>
      <w:r w:rsidR="00C61D8B">
        <w:t>rn</w:t>
      </w:r>
      <w:r>
        <w:t>ecer acesso aos resultados dos exames pela inte</w:t>
      </w:r>
      <w:r w:rsidR="00C61D8B">
        <w:t>rn</w:t>
      </w:r>
      <w:r>
        <w:t>et;</w:t>
      </w:r>
    </w:p>
    <w:p w:rsidR="00770C22" w:rsidRDefault="00C91ED2">
      <w:pPr>
        <w:numPr>
          <w:ilvl w:val="0"/>
          <w:numId w:val="4"/>
        </w:numPr>
        <w:ind w:right="4"/>
      </w:pPr>
      <w:r>
        <w:t>Prestar os se</w:t>
      </w:r>
      <w:r w:rsidR="00C61D8B">
        <w:t>rv</w:t>
      </w:r>
      <w:r>
        <w:t xml:space="preserve">iços o objeto </w:t>
      </w:r>
      <w:r>
        <w:t>do credenciamento em conf</w:t>
      </w:r>
      <w:r w:rsidR="00C61D8B">
        <w:t>orm</w:t>
      </w:r>
      <w:r>
        <w:t>idade com os prazos, especificações e demais condições constantes deste Edital;</w:t>
      </w:r>
    </w:p>
    <w:p w:rsidR="00770C22" w:rsidRDefault="00C91ED2">
      <w:pPr>
        <w:numPr>
          <w:ilvl w:val="0"/>
          <w:numId w:val="4"/>
        </w:numPr>
        <w:spacing w:after="89" w:line="259" w:lineRule="auto"/>
        <w:ind w:right="4"/>
      </w:pPr>
      <w:proofErr w:type="gramStart"/>
      <w:r>
        <w:t>Obedecer o</w:t>
      </w:r>
      <w:proofErr w:type="gramEnd"/>
      <w:r>
        <w:t xml:space="preserve"> princípio de hierarquização </w:t>
      </w:r>
      <w:r>
        <w:t>do se</w:t>
      </w:r>
      <w:r w:rsidR="00C61D8B">
        <w:t>rv</w:t>
      </w:r>
      <w:r>
        <w:t>iço, estabelecido pela Lei</w:t>
      </w:r>
    </w:p>
    <w:p w:rsidR="00770C22" w:rsidRDefault="00C91ED2">
      <w:pPr>
        <w:spacing w:after="113" w:line="259" w:lineRule="auto"/>
        <w:ind w:left="-5" w:right="4" w:firstLine="0"/>
      </w:pPr>
      <w:r>
        <w:t>Orgânica de Saúde (n</w:t>
      </w:r>
      <w:r>
        <w:rPr>
          <w:vertAlign w:val="superscript"/>
        </w:rPr>
        <w:t xml:space="preserve">o </w:t>
      </w:r>
      <w:r>
        <w:t>8.080, de 19/09/1990);</w:t>
      </w:r>
    </w:p>
    <w:p w:rsidR="00770C22" w:rsidRDefault="00C91ED2">
      <w:pPr>
        <w:numPr>
          <w:ilvl w:val="0"/>
          <w:numId w:val="4"/>
        </w:numPr>
        <w:ind w:right="4"/>
      </w:pPr>
      <w:r>
        <w:t>O Credenciado deve adotar práticas de gestão que garantam os direitos trabalhistas e ao atendimento às no</w:t>
      </w:r>
      <w:r w:rsidR="00C61D8B">
        <w:t>rm</w:t>
      </w:r>
      <w:r>
        <w:t>as inte</w:t>
      </w:r>
      <w:r w:rsidR="00C61D8B">
        <w:t>rn</w:t>
      </w:r>
      <w:r>
        <w:t>as e de segurança de medicina e segurança do trabalho;</w:t>
      </w:r>
    </w:p>
    <w:p w:rsidR="00770C22" w:rsidRDefault="00C91ED2">
      <w:pPr>
        <w:numPr>
          <w:ilvl w:val="0"/>
          <w:numId w:val="4"/>
        </w:numPr>
        <w:spacing w:line="386" w:lineRule="auto"/>
        <w:ind w:right="4"/>
      </w:pPr>
      <w:r>
        <w:t>O Credenciado deverá adotar práticas de sustentabilidade na execução dos serviços, confo</w:t>
      </w:r>
      <w:r w:rsidR="00C61D8B">
        <w:t>rm</w:t>
      </w:r>
      <w:r>
        <w:t>e o</w:t>
      </w:r>
      <w:r w:rsidR="00C61D8B">
        <w:t>r</w:t>
      </w:r>
      <w:r>
        <w:t>ientações do art. 6</w:t>
      </w:r>
      <w:r>
        <w:rPr>
          <w:vertAlign w:val="superscript"/>
        </w:rPr>
        <w:t xml:space="preserve">0 </w:t>
      </w:r>
      <w:r>
        <w:t>da IN 11</w:t>
      </w:r>
      <w:r>
        <w:rPr>
          <w:vertAlign w:val="superscript"/>
        </w:rPr>
        <w:t>0</w:t>
      </w:r>
      <w:r>
        <w:t>01/2010 (Compras Sustentáveis);</w:t>
      </w:r>
    </w:p>
    <w:p w:rsidR="00770C22" w:rsidRDefault="00C91ED2">
      <w:pPr>
        <w:numPr>
          <w:ilvl w:val="0"/>
          <w:numId w:val="4"/>
        </w:numPr>
        <w:ind w:right="4"/>
      </w:pPr>
      <w:r>
        <w:t>Responsabilizar-se por todas as despesas inerentes à prestação do se</w:t>
      </w:r>
      <w:r w:rsidR="00C61D8B">
        <w:t>rv</w:t>
      </w:r>
      <w:r>
        <w:t>iço necessários à execução do o</w:t>
      </w:r>
      <w:r>
        <w:t>bjeto licitado;</w:t>
      </w:r>
    </w:p>
    <w:p w:rsidR="00770C22" w:rsidRDefault="00C91ED2">
      <w:pPr>
        <w:numPr>
          <w:ilvl w:val="0"/>
          <w:numId w:val="4"/>
        </w:numPr>
        <w:ind w:right="4"/>
      </w:pPr>
      <w:r>
        <w:t>Realizar a coleta do matem nos pacientes, através de profissional técnico habilitado, no Posto de coleta no Município, de segunda à sexta (exceto feriados) a pa</w:t>
      </w:r>
      <w:r w:rsidR="00C61D8B">
        <w:t>r</w:t>
      </w:r>
      <w:r>
        <w:t>tir da</w:t>
      </w:r>
    </w:p>
    <w:p w:rsidR="00770C22" w:rsidRDefault="00C91ED2">
      <w:pPr>
        <w:spacing w:after="87" w:line="259" w:lineRule="auto"/>
        <w:ind w:left="-5" w:right="4" w:firstLine="0"/>
      </w:pPr>
      <w:r>
        <w:t>07 horas, conforme solicitação da Diretoria de Saúde;</w:t>
      </w:r>
    </w:p>
    <w:p w:rsidR="00770C22" w:rsidRDefault="00C91ED2">
      <w:pPr>
        <w:numPr>
          <w:ilvl w:val="0"/>
          <w:numId w:val="5"/>
        </w:numPr>
        <w:ind w:right="4"/>
      </w:pPr>
      <w:r>
        <w:t>Fo</w:t>
      </w:r>
      <w:r w:rsidR="00C61D8B">
        <w:t>rn</w:t>
      </w:r>
      <w:r>
        <w:t>ecer todos os p</w:t>
      </w:r>
      <w:r>
        <w:t>rofissionais, materiais, insumos, kits, demais materiais necessários à fiel e perfeita execução do objeto da licitação;</w:t>
      </w:r>
    </w:p>
    <w:p w:rsidR="00770C22" w:rsidRDefault="00C91ED2">
      <w:pPr>
        <w:numPr>
          <w:ilvl w:val="0"/>
          <w:numId w:val="5"/>
        </w:numPr>
        <w:spacing w:after="31"/>
        <w:ind w:right="4"/>
      </w:pPr>
      <w:r>
        <w:lastRenderedPageBreak/>
        <w:t>Durante a vigência do credenciamento, o atendimento às chamadas deverá ser realizado, no máximo, em 24 (vinte e quatro) horas, com real</w:t>
      </w:r>
      <w:r>
        <w:t>ização do exame em igual período;</w:t>
      </w:r>
    </w:p>
    <w:p w:rsidR="00770C22" w:rsidRDefault="00C91ED2">
      <w:pPr>
        <w:numPr>
          <w:ilvl w:val="0"/>
          <w:numId w:val="5"/>
        </w:numPr>
        <w:ind w:right="4"/>
      </w:pPr>
      <w:r>
        <w:t>Manter cadastro dos usuários, assim como prontuários que permitam o acompanhamento, o controle e a supe</w:t>
      </w:r>
      <w:r w:rsidR="00C61D8B">
        <w:t>rv</w:t>
      </w:r>
      <w:r>
        <w:t>isão dos se</w:t>
      </w:r>
      <w:r w:rsidR="00C61D8B">
        <w:t>rv</w:t>
      </w:r>
      <w:r>
        <w:t>iços;</w:t>
      </w:r>
    </w:p>
    <w:p w:rsidR="00770C22" w:rsidRDefault="00C91ED2">
      <w:pPr>
        <w:numPr>
          <w:ilvl w:val="0"/>
          <w:numId w:val="5"/>
        </w:numPr>
        <w:ind w:right="4"/>
      </w:pPr>
      <w:r>
        <w:t>Em caso de desaprovação, o Credenciado garantirá o refazimento dos se</w:t>
      </w:r>
      <w:r w:rsidR="00C61D8B">
        <w:t>rv</w:t>
      </w:r>
      <w:r>
        <w:t>iços, sem ânus, em até 24 (vin</w:t>
      </w:r>
      <w:r>
        <w:t>te e quatro) horas a contar da comunicação da Secretaria de Saúde;</w:t>
      </w:r>
    </w:p>
    <w:p w:rsidR="00770C22" w:rsidRDefault="00C91ED2">
      <w:pPr>
        <w:numPr>
          <w:ilvl w:val="0"/>
          <w:numId w:val="5"/>
        </w:numPr>
        <w:ind w:right="4"/>
      </w:pPr>
      <w:r>
        <w:t xml:space="preserve">Responder por qualquer dano pessoal elou material causado, direta ou indiretamente, à </w:t>
      </w:r>
      <w:proofErr w:type="spellStart"/>
      <w:r>
        <w:t>Credenciante</w:t>
      </w:r>
      <w:proofErr w:type="spellEnd"/>
      <w:r>
        <w:t xml:space="preserve"> ou a terceiros, </w:t>
      </w:r>
      <w:r w:rsidR="0091205E">
        <w:t>decorrente</w:t>
      </w:r>
      <w:r>
        <w:t xml:space="preserve"> de culpa ou dolo, em razão da execução do objeto de credenciamen</w:t>
      </w:r>
      <w:r>
        <w:t>to;</w:t>
      </w:r>
    </w:p>
    <w:p w:rsidR="00770C22" w:rsidRDefault="00C91ED2">
      <w:pPr>
        <w:numPr>
          <w:ilvl w:val="0"/>
          <w:numId w:val="5"/>
        </w:numPr>
        <w:ind w:right="4"/>
      </w:pPr>
      <w:r>
        <w:t>Manter, durante toda a vigência deste contrato, em compatibilidade com as ob</w:t>
      </w:r>
      <w:r w:rsidR="0091205E">
        <w:t>ri</w:t>
      </w:r>
      <w:r>
        <w:t xml:space="preserve">gações por ela assumidas, todas as condições de habilitação e qualificação exigidas na licitação, devendo comunicar ao </w:t>
      </w:r>
      <w:proofErr w:type="spellStart"/>
      <w:r>
        <w:t>Credenciante</w:t>
      </w:r>
      <w:proofErr w:type="spellEnd"/>
      <w:r>
        <w:t>, imediatamente, qualquer alteração que pos</w:t>
      </w:r>
      <w:r>
        <w:t>sa comprometer a manutenção do contrato;</w:t>
      </w:r>
    </w:p>
    <w:p w:rsidR="00770C22" w:rsidRDefault="00C91ED2">
      <w:pPr>
        <w:numPr>
          <w:ilvl w:val="0"/>
          <w:numId w:val="5"/>
        </w:numPr>
        <w:ind w:right="4"/>
      </w:pPr>
      <w:r>
        <w:t>Responsabilizar-se por todas as despesas diretas e indiretas, bem como pelos impostos e taxas devidos aos órgãos federal, estadual e municipal, diárias, refeições, estadias, combustíveis, transpo</w:t>
      </w:r>
      <w:r w:rsidR="0091205E">
        <w:t>r</w:t>
      </w:r>
      <w:r>
        <w:t>te de pessoal e equ</w:t>
      </w:r>
      <w:r>
        <w:t xml:space="preserve">ipamentos, acidentes de trânsito contra terceiros, de seu pessoal em </w:t>
      </w:r>
      <w:proofErr w:type="spellStart"/>
      <w:r>
        <w:t>sewiço</w:t>
      </w:r>
      <w:proofErr w:type="spellEnd"/>
      <w:r>
        <w:t xml:space="preserve"> e outros co</w:t>
      </w:r>
      <w:r w:rsidR="0091205E">
        <w:t>rr</w:t>
      </w:r>
      <w:r>
        <w:t>elatos, com ou sem vínculos empregatícios, não assumindo a Prefeitura sob nenhuma hipótese as despesas aqui relacionadas;</w:t>
      </w:r>
    </w:p>
    <w:p w:rsidR="00770C22" w:rsidRDefault="00C91ED2">
      <w:pPr>
        <w:numPr>
          <w:ilvl w:val="0"/>
          <w:numId w:val="5"/>
        </w:numPr>
        <w:ind w:right="4"/>
      </w:pPr>
      <w:r>
        <w:t>P</w:t>
      </w:r>
      <w:r w:rsidR="0091205E">
        <w:t>erm</w:t>
      </w:r>
      <w:r>
        <w:t xml:space="preserve">itir o acompanhamento e a fiscalização da </w:t>
      </w:r>
      <w:proofErr w:type="spellStart"/>
      <w:r>
        <w:t>Credenciante</w:t>
      </w:r>
      <w:proofErr w:type="spellEnd"/>
      <w:r>
        <w:t xml:space="preserve"> ou da comissão designada para tal, sempre que solicitada;</w:t>
      </w:r>
    </w:p>
    <w:p w:rsidR="00770C22" w:rsidRDefault="00C91ED2">
      <w:pPr>
        <w:numPr>
          <w:ilvl w:val="0"/>
          <w:numId w:val="5"/>
        </w:numPr>
        <w:spacing w:after="271" w:line="259" w:lineRule="auto"/>
        <w:ind w:right="4"/>
      </w:pPr>
      <w:r>
        <w:t>Cump</w:t>
      </w:r>
      <w:r w:rsidR="0091205E">
        <w:t>r</w:t>
      </w:r>
      <w:r>
        <w:t>ir dentro dos prazos estabelecidos as obrigações assumidas por força deste processo.</w:t>
      </w:r>
    </w:p>
    <w:tbl>
      <w:tblPr>
        <w:tblStyle w:val="TableGrid"/>
        <w:tblW w:w="9061" w:type="dxa"/>
        <w:tblInd w:w="0" w:type="dxa"/>
        <w:tblCellMar>
          <w:top w:w="15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061"/>
      </w:tblGrid>
      <w:tr w:rsidR="00770C22">
        <w:trPr>
          <w:trHeight w:val="411"/>
        </w:trPr>
        <w:tc>
          <w:tcPr>
            <w:tcW w:w="90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70C22" w:rsidRDefault="00C91ED2">
            <w:pPr>
              <w:spacing w:after="0" w:line="259" w:lineRule="auto"/>
              <w:ind w:left="0" w:right="38" w:firstLine="0"/>
              <w:jc w:val="right"/>
            </w:pPr>
            <w:r>
              <w:rPr>
                <w:sz w:val="26"/>
              </w:rPr>
              <w:t>m - PROSPECÇÃO DE SOLUÇÕES (PREENCHIMENTO OBRIGATORIO)</w:t>
            </w:r>
          </w:p>
        </w:tc>
      </w:tr>
    </w:tbl>
    <w:p w:rsidR="00770C22" w:rsidRDefault="00C91ED2">
      <w:pPr>
        <w:numPr>
          <w:ilvl w:val="0"/>
          <w:numId w:val="6"/>
        </w:numPr>
        <w:spacing w:after="80" w:line="265" w:lineRule="auto"/>
        <w:ind w:hanging="594"/>
        <w:jc w:val="left"/>
      </w:pPr>
      <w:r>
        <w:rPr>
          <w:sz w:val="26"/>
        </w:rPr>
        <w:t xml:space="preserve">Levantamento de Mercado (Art. 18, 1 </w:t>
      </w:r>
      <w:r>
        <w:rPr>
          <w:sz w:val="26"/>
          <w:vertAlign w:val="superscript"/>
        </w:rPr>
        <w:t>0</w:t>
      </w:r>
      <w:r>
        <w:rPr>
          <w:sz w:val="26"/>
        </w:rPr>
        <w:t>, V)</w:t>
      </w:r>
    </w:p>
    <w:p w:rsidR="0091205E" w:rsidRDefault="00C91ED2" w:rsidP="0091205E">
      <w:pPr>
        <w:spacing w:after="380"/>
        <w:ind w:left="-5" w:right="4" w:firstLine="940"/>
      </w:pPr>
      <w:r>
        <w:t>Consistente na análise das alte</w:t>
      </w:r>
      <w:r w:rsidR="0091205E">
        <w:t>rn</w:t>
      </w:r>
      <w:r>
        <w:t>ativas possíveis e justificativa técnica e económica da escolha do tipo de solução a contratar (baseado em outras contratações obse</w:t>
      </w:r>
      <w:r w:rsidR="0091205E">
        <w:t>rv</w:t>
      </w:r>
      <w:r>
        <w:t xml:space="preserve">adas, feitas por outros municípios), entende-se que a solução é única. Verificando-se </w:t>
      </w:r>
      <w:r>
        <w:t>o objeto demandando e os requisitos da contratação, constata-se a seguinte solução de mercado: Credenciamento de empresas especializadas em coleta de amostras biológicas e análise das mesmas, referentes à exames laboratoriais constantes na Tabela SUS.</w:t>
      </w:r>
    </w:p>
    <w:p w:rsidR="00770C22" w:rsidRDefault="00C91ED2">
      <w:pPr>
        <w:spacing w:after="406" w:line="259" w:lineRule="auto"/>
        <w:ind w:left="863" w:right="4" w:firstLine="0"/>
      </w:pPr>
      <w:r>
        <w:t>.</w:t>
      </w:r>
    </w:p>
    <w:p w:rsidR="00770C22" w:rsidRDefault="00C91ED2">
      <w:pPr>
        <w:numPr>
          <w:ilvl w:val="0"/>
          <w:numId w:val="6"/>
        </w:numPr>
        <w:spacing w:after="80" w:line="265" w:lineRule="auto"/>
        <w:ind w:hanging="594"/>
        <w:jc w:val="left"/>
      </w:pPr>
      <w:r>
        <w:rPr>
          <w:sz w:val="26"/>
        </w:rPr>
        <w:lastRenderedPageBreak/>
        <w:t xml:space="preserve">Estimativa do valor do credenciamento (Art. 18, 1 </w:t>
      </w:r>
      <w:r>
        <w:rPr>
          <w:sz w:val="26"/>
          <w:vertAlign w:val="superscript"/>
        </w:rPr>
        <w:t>0</w:t>
      </w:r>
      <w:r>
        <w:rPr>
          <w:sz w:val="26"/>
        </w:rPr>
        <w:t>, VI)</w:t>
      </w:r>
    </w:p>
    <w:p w:rsidR="00770C22" w:rsidRDefault="00C91ED2">
      <w:pPr>
        <w:spacing w:after="429"/>
        <w:ind w:left="-5" w:right="4"/>
      </w:pPr>
      <w:r>
        <w:t>Após o levantamento de dados, constata-se que a estimativa de valor da única solução viável é de: R$</w:t>
      </w:r>
      <w:r w:rsidR="0091205E">
        <w:t>180.00,00</w:t>
      </w:r>
      <w:r>
        <w:t>.</w:t>
      </w:r>
    </w:p>
    <w:p w:rsidR="00770C22" w:rsidRDefault="00C91ED2">
      <w:pPr>
        <w:numPr>
          <w:ilvl w:val="0"/>
          <w:numId w:val="6"/>
        </w:numPr>
        <w:spacing w:after="496" w:line="265" w:lineRule="auto"/>
        <w:ind w:hanging="594"/>
        <w:jc w:val="left"/>
      </w:pPr>
      <w:r>
        <w:rPr>
          <w:sz w:val="26"/>
        </w:rPr>
        <w:t>Escolha da solução</w:t>
      </w:r>
    </w:p>
    <w:p w:rsidR="00770C22" w:rsidRDefault="00C91ED2">
      <w:pPr>
        <w:spacing w:after="0" w:line="265" w:lineRule="auto"/>
        <w:ind w:left="29" w:hanging="10"/>
        <w:jc w:val="center"/>
      </w:pPr>
      <w:r>
        <w:rPr>
          <w:sz w:val="20"/>
        </w:rPr>
        <w:t>Tabela 5- Vanta</w:t>
      </w:r>
      <w:r w:rsidR="0091205E">
        <w:rPr>
          <w:sz w:val="20"/>
        </w:rPr>
        <w:t>g</w:t>
      </w:r>
      <w:r>
        <w:rPr>
          <w:sz w:val="20"/>
        </w:rPr>
        <w:t>ens e desvanta</w:t>
      </w:r>
      <w:r w:rsidR="0091205E">
        <w:rPr>
          <w:sz w:val="20"/>
        </w:rPr>
        <w:t>g</w:t>
      </w:r>
      <w:r>
        <w:rPr>
          <w:sz w:val="20"/>
        </w:rPr>
        <w:t>ens da sol</w:t>
      </w:r>
      <w:r w:rsidR="0091205E">
        <w:rPr>
          <w:sz w:val="20"/>
        </w:rPr>
        <w:t>ução</w:t>
      </w:r>
      <w:r>
        <w:rPr>
          <w:sz w:val="20"/>
        </w:rPr>
        <w:t xml:space="preserve"> </w:t>
      </w:r>
      <w:r w:rsidR="0091205E">
        <w:rPr>
          <w:sz w:val="20"/>
        </w:rPr>
        <w:t>apresenta</w:t>
      </w:r>
      <w:r>
        <w:rPr>
          <w:sz w:val="20"/>
        </w:rPr>
        <w:t>da</w:t>
      </w:r>
    </w:p>
    <w:tbl>
      <w:tblPr>
        <w:tblStyle w:val="TableGrid"/>
        <w:tblW w:w="8522" w:type="dxa"/>
        <w:tblInd w:w="255" w:type="dxa"/>
        <w:tblCellMar>
          <w:top w:w="168" w:type="dxa"/>
          <w:left w:w="101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4333"/>
        <w:gridCol w:w="4189"/>
      </w:tblGrid>
      <w:tr w:rsidR="00770C22">
        <w:trPr>
          <w:trHeight w:val="446"/>
        </w:trPr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0C22" w:rsidRDefault="00C91ED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Vantagens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0C22" w:rsidRDefault="00C91ED2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Desvantagens</w:t>
            </w:r>
          </w:p>
        </w:tc>
      </w:tr>
      <w:tr w:rsidR="00770C22">
        <w:trPr>
          <w:trHeight w:val="2757"/>
        </w:trPr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0C22" w:rsidRDefault="00C91ED2">
            <w:pPr>
              <w:spacing w:after="14" w:line="224" w:lineRule="auto"/>
              <w:ind w:left="8" w:right="87" w:firstLine="0"/>
            </w:pPr>
            <w:r>
              <w:rPr>
                <w:sz w:val="20"/>
              </w:rPr>
              <w:t xml:space="preserve">-Experiência e </w:t>
            </w:r>
            <w:r w:rsidR="0091205E">
              <w:rPr>
                <w:sz w:val="20"/>
              </w:rPr>
              <w:t>expertise</w:t>
            </w:r>
            <w:r>
              <w:rPr>
                <w:sz w:val="20"/>
              </w:rPr>
              <w:t>: ampla gama de serviços em coleta e análise para exames laboratoriais; -Desenvolvimento contínuo: atendimento rápido e diagnóstico;</w:t>
            </w:r>
          </w:p>
          <w:p w:rsidR="00770C22" w:rsidRDefault="00C91ED2">
            <w:pPr>
              <w:spacing w:after="0" w:line="238" w:lineRule="auto"/>
              <w:ind w:left="8" w:firstLine="0"/>
              <w:jc w:val="left"/>
            </w:pPr>
            <w:r>
              <w:rPr>
                <w:sz w:val="20"/>
              </w:rPr>
              <w:t>-Acompanhamento técnico da equipe: feitura de relatórios mensais;</w:t>
            </w:r>
          </w:p>
          <w:p w:rsidR="00770C22" w:rsidRDefault="00C91ED2">
            <w:pPr>
              <w:spacing w:after="0" w:line="259" w:lineRule="auto"/>
              <w:ind w:left="8" w:right="222" w:firstLine="0"/>
            </w:pPr>
            <w:r>
              <w:rPr>
                <w:sz w:val="20"/>
              </w:rPr>
              <w:t>-Disponibilidade facilitada: aten</w:t>
            </w:r>
            <w:r>
              <w:rPr>
                <w:sz w:val="20"/>
              </w:rPr>
              <w:t>dimento presencial, com culto tempo de espera para resposta e feitura de procedimento diagnóstico; -Cobertura de exames não compreendidos pela contratação de Consórcio Público (CISAMESP).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C22" w:rsidRDefault="00C91ED2">
            <w:pPr>
              <w:spacing w:after="0" w:line="259" w:lineRule="auto"/>
              <w:ind w:left="10" w:firstLine="0"/>
              <w:jc w:val="left"/>
            </w:pPr>
            <w:r>
              <w:rPr>
                <w:sz w:val="20"/>
              </w:rPr>
              <w:t>-Custo elevado;</w:t>
            </w:r>
          </w:p>
          <w:p w:rsidR="00770C22" w:rsidRDefault="00C91ED2">
            <w:pPr>
              <w:spacing w:after="0" w:line="259" w:lineRule="auto"/>
              <w:ind w:left="0" w:firstLine="10"/>
              <w:jc w:val="left"/>
            </w:pPr>
            <w:r>
              <w:rPr>
                <w:sz w:val="20"/>
              </w:rPr>
              <w:t>-Possível deslocamento de pacientes: pode causar superlotação no serviço de transpo</w:t>
            </w:r>
            <w:r w:rsidR="0091205E">
              <w:rPr>
                <w:sz w:val="20"/>
              </w:rPr>
              <w:t>rte</w:t>
            </w:r>
            <w:r>
              <w:rPr>
                <w:sz w:val="20"/>
              </w:rPr>
              <w:t xml:space="preserve"> de pacientes.</w:t>
            </w:r>
          </w:p>
        </w:tc>
      </w:tr>
    </w:tbl>
    <w:p w:rsidR="00770C22" w:rsidRDefault="00C91ED2">
      <w:pPr>
        <w:spacing w:after="407"/>
        <w:ind w:left="-5" w:right="4"/>
      </w:pPr>
      <w:r>
        <w:t>Analisadas as alternativas possíveis, tem-se que a solução mais vantajosa para a Administraç</w:t>
      </w:r>
      <w:r>
        <w:t>ão se dá pela apresentada, onde há o credenciamento de empresas especializadas em coleta de amostras biológicas e análise das mesmas, referentes à exames laboratoriais constantes na Tabela SUS, visando o credenciamento anual da mesma. Essa medida se traduz</w:t>
      </w:r>
      <w:r>
        <w:t xml:space="preserve"> na única via possível, possibilitando o andamento do serviço no De</w:t>
      </w:r>
      <w:r w:rsidR="0091205E">
        <w:t>part</w:t>
      </w:r>
      <w:r>
        <w:t>amento de Saúde.</w:t>
      </w:r>
    </w:p>
    <w:p w:rsidR="00770C22" w:rsidRDefault="00C91ED2">
      <w:pPr>
        <w:spacing w:after="0" w:line="265" w:lineRule="auto"/>
        <w:ind w:left="868" w:hanging="10"/>
        <w:jc w:val="left"/>
      </w:pPr>
      <w:r>
        <w:rPr>
          <w:sz w:val="26"/>
        </w:rPr>
        <w:t>W - DETALHAMENTO DA SOLUÇÃO ESCOLHIDA</w:t>
      </w:r>
    </w:p>
    <w:p w:rsidR="00770C22" w:rsidRDefault="00C91ED2">
      <w:pPr>
        <w:spacing w:after="77" w:line="259" w:lineRule="auto"/>
        <w:ind w:left="0" w:right="19" w:firstLine="0"/>
        <w:jc w:val="right"/>
      </w:pPr>
      <w:r>
        <w:rPr>
          <w:sz w:val="26"/>
        </w:rPr>
        <w:t>1. Descrição da solução como um todo (PREENCHIMENTO</w:t>
      </w:r>
    </w:p>
    <w:p w:rsidR="00770C22" w:rsidRDefault="00C91ED2">
      <w:pPr>
        <w:spacing w:after="80" w:line="265" w:lineRule="auto"/>
        <w:ind w:left="20" w:hanging="10"/>
        <w:jc w:val="left"/>
      </w:pPr>
      <w:r>
        <w:rPr>
          <w:sz w:val="26"/>
        </w:rPr>
        <w:t xml:space="preserve">OBRIGATÓRIO) (art. Art. 18, 1 </w:t>
      </w:r>
      <w:r>
        <w:rPr>
          <w:sz w:val="26"/>
          <w:vertAlign w:val="superscript"/>
        </w:rPr>
        <w:t>0</w:t>
      </w:r>
      <w:r>
        <w:rPr>
          <w:sz w:val="26"/>
        </w:rPr>
        <w:t>, VII)</w:t>
      </w:r>
    </w:p>
    <w:p w:rsidR="00770C22" w:rsidRDefault="00C91ED2" w:rsidP="0091205E">
      <w:pPr>
        <w:ind w:left="-5" w:right="4"/>
      </w:pPr>
      <w:r>
        <w:t>Dete</w:t>
      </w:r>
      <w:r w:rsidR="0091205E">
        <w:t>rm</w:t>
      </w:r>
      <w:r>
        <w:t>inada a solução preferida, tem-se a intenção de que esta trará o arcabouço no</w:t>
      </w:r>
      <w:r w:rsidR="0091205E">
        <w:t>rm</w:t>
      </w:r>
      <w:r>
        <w:t>ativo básico para que a gestão dos recursos, sendo bem realizada, com economicidade, lisura e transparência, dando assim, qualidade às ações e se</w:t>
      </w:r>
      <w:r w:rsidR="0091205E">
        <w:t>rv</w:t>
      </w:r>
      <w:r>
        <w:t>iços públicos de saúde co</w:t>
      </w:r>
      <w:r>
        <w:t>locados à disposição da comunidade local, além de propiciar maior segurança ao Município e aos seus servidores na utilização dos recursos públicos. A complexidade da Administração Pública toma p</w:t>
      </w:r>
      <w:r w:rsidR="0091205E">
        <w:t>ru</w:t>
      </w:r>
      <w:r>
        <w:t>dente o credenciamento de empresa especializada em coleta e a</w:t>
      </w:r>
      <w:r>
        <w:t xml:space="preserve">nálise de exames </w:t>
      </w:r>
      <w:r>
        <w:lastRenderedPageBreak/>
        <w:t>laboratoriais constantes na Tabela SUS vigente em março de 2025, visando o melhor desempenho e eficácia dos órgãos públicos, de modo que cada tomada de decisão pode ser</w:t>
      </w:r>
      <w:r w:rsidR="0091205E">
        <w:t xml:space="preserve"> </w:t>
      </w:r>
      <w:r>
        <w:t>realizada com a menor margem de fisco e maior margem de segurança, pautada em info</w:t>
      </w:r>
      <w:r w:rsidR="0091205E">
        <w:t>rm</w:t>
      </w:r>
      <w:r>
        <w:t>ações claras, concisas e tempestivas. Assim, o credenciamento de uma empresa especializada que contribua com a efetividade na prestação dos se</w:t>
      </w:r>
      <w:r w:rsidR="0091205E">
        <w:t>rvi</w:t>
      </w:r>
      <w:r>
        <w:t>ços públicos se faz necessár</w:t>
      </w:r>
      <w:r>
        <w:t>ia. Os serviços em questão, objetivamente definidos, atendem às especificações usuais constantes no mercado e destinam-se a manutenção dos se</w:t>
      </w:r>
      <w:r w:rsidR="0091205E">
        <w:t>rvi</w:t>
      </w:r>
      <w:r>
        <w:t>ços administrativos da</w:t>
      </w:r>
      <w:r w:rsidR="0091205E">
        <w:t xml:space="preserve"> </w:t>
      </w:r>
      <w:r>
        <w:t xml:space="preserve">Secretaria Municipal de Saúde de </w:t>
      </w:r>
      <w:proofErr w:type="spellStart"/>
      <w:r w:rsidR="00C61D8B">
        <w:t>Aracitaba</w:t>
      </w:r>
      <w:proofErr w:type="spellEnd"/>
      <w:r>
        <w:t>.</w:t>
      </w:r>
    </w:p>
    <w:p w:rsidR="00770C22" w:rsidRDefault="0091205E">
      <w:pPr>
        <w:spacing w:after="0" w:line="265" w:lineRule="auto"/>
        <w:ind w:left="29" w:right="29" w:hanging="10"/>
        <w:jc w:val="center"/>
      </w:pPr>
      <w:r>
        <w:rPr>
          <w:sz w:val="20"/>
        </w:rPr>
        <w:t>Q</w:t>
      </w:r>
      <w:r w:rsidR="00C91ED2">
        <w:rPr>
          <w:sz w:val="20"/>
        </w:rPr>
        <w:t>uantitativo mensurado</w:t>
      </w:r>
    </w:p>
    <w:tbl>
      <w:tblPr>
        <w:tblStyle w:val="TableNormal"/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51"/>
        <w:gridCol w:w="5149"/>
        <w:gridCol w:w="852"/>
        <w:gridCol w:w="971"/>
        <w:gridCol w:w="1209"/>
      </w:tblGrid>
      <w:tr w:rsidR="0091205E" w:rsidTr="00EE38E8">
        <w:trPr>
          <w:trHeight w:val="551"/>
        </w:trPr>
        <w:tc>
          <w:tcPr>
            <w:tcW w:w="576" w:type="dxa"/>
          </w:tcPr>
          <w:p w:rsidR="0091205E" w:rsidRDefault="0091205E" w:rsidP="00EE38E8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ind w:left="46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5942" w:type="dxa"/>
          </w:tcPr>
          <w:p w:rsidR="0091205E" w:rsidRDefault="0091205E" w:rsidP="00EE38E8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852" w:type="dxa"/>
          </w:tcPr>
          <w:p w:rsidR="0091205E" w:rsidRDefault="0091205E" w:rsidP="00EE38E8">
            <w:pPr>
              <w:pStyle w:val="TableParagraph"/>
              <w:spacing w:before="137"/>
              <w:ind w:left="344" w:right="-15" w:hanging="21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QUANTID </w:t>
            </w:r>
            <w:r>
              <w:rPr>
                <w:spacing w:val="-4"/>
                <w:sz w:val="16"/>
              </w:rPr>
              <w:t>ADE</w:t>
            </w:r>
          </w:p>
        </w:tc>
        <w:tc>
          <w:tcPr>
            <w:tcW w:w="989" w:type="dxa"/>
          </w:tcPr>
          <w:p w:rsidR="0091205E" w:rsidRDefault="0091205E" w:rsidP="00EE38E8">
            <w:pPr>
              <w:pStyle w:val="TableParagraph"/>
              <w:spacing w:before="95" w:line="235" w:lineRule="auto"/>
              <w:ind w:left="119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VALOR UNITÁRIO</w:t>
            </w:r>
          </w:p>
        </w:tc>
        <w:tc>
          <w:tcPr>
            <w:tcW w:w="1280" w:type="dxa"/>
          </w:tcPr>
          <w:p w:rsidR="0091205E" w:rsidRDefault="0091205E" w:rsidP="00EE38E8">
            <w:pPr>
              <w:pStyle w:val="TableParagraph"/>
              <w:spacing w:before="183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</w:tr>
      <w:tr w:rsidR="0091205E" w:rsidTr="00EE38E8">
        <w:trPr>
          <w:trHeight w:val="1242"/>
        </w:trPr>
        <w:tc>
          <w:tcPr>
            <w:tcW w:w="576" w:type="dxa"/>
          </w:tcPr>
          <w:p w:rsidR="0091205E" w:rsidRDefault="0091205E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spacing w:before="127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942" w:type="dxa"/>
          </w:tcPr>
          <w:p w:rsidR="0091205E" w:rsidRDefault="0091205E" w:rsidP="00EE38E8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CONTRATAÇÃO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EMPRESA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PARA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FIRMAR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CONTRATO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MUNICIPIO DE ARACITABA-MG, PARA PRESTACAO DE SERVICOS DE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DIAGNOSTICA EM LABORATORIO CLINICO, DE ACORDO COM A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TABELA DO SIA/SUS, EDITADA PELO MINISTERIO DA SAUDE E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  <w:p w:rsidR="0091205E" w:rsidRDefault="0091205E" w:rsidP="00EE38E8">
            <w:pPr>
              <w:pStyle w:val="TableParagraph"/>
              <w:spacing w:line="189" w:lineRule="exact"/>
              <w:ind w:left="140" w:right="5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PUBLICADA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DIARIO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OFICIAL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DA</w:t>
            </w:r>
            <w:r>
              <w:rPr>
                <w:spacing w:val="-2"/>
                <w:sz w:val="18"/>
                <w:u w:val="single"/>
              </w:rPr>
              <w:t xml:space="preserve"> UNIAO..</w:t>
            </w:r>
          </w:p>
        </w:tc>
        <w:tc>
          <w:tcPr>
            <w:tcW w:w="852" w:type="dxa"/>
          </w:tcPr>
          <w:p w:rsidR="0091205E" w:rsidRDefault="0091205E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spacing w:before="69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ind w:left="145" w:right="20" w:hanging="104"/>
              <w:rPr>
                <w:sz w:val="16"/>
              </w:rPr>
            </w:pPr>
            <w:r>
              <w:rPr>
                <w:spacing w:val="-2"/>
                <w:sz w:val="16"/>
              </w:rPr>
              <w:t>SERVIÇO/ EXAME</w:t>
            </w:r>
          </w:p>
        </w:tc>
        <w:tc>
          <w:tcPr>
            <w:tcW w:w="989" w:type="dxa"/>
          </w:tcPr>
          <w:p w:rsidR="0091205E" w:rsidRDefault="0091205E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spacing w:before="160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ind w:left="351"/>
              <w:rPr>
                <w:sz w:val="16"/>
              </w:rPr>
            </w:pPr>
            <w:r>
              <w:rPr>
                <w:spacing w:val="-2"/>
                <w:sz w:val="16"/>
              </w:rPr>
              <w:t>0,0%</w:t>
            </w:r>
          </w:p>
        </w:tc>
        <w:tc>
          <w:tcPr>
            <w:tcW w:w="1280" w:type="dxa"/>
          </w:tcPr>
          <w:p w:rsidR="0091205E" w:rsidRDefault="0091205E" w:rsidP="00EE38E8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spacing w:before="160"/>
              <w:rPr>
                <w:rFonts w:ascii="Arial"/>
                <w:b/>
                <w:sz w:val="16"/>
              </w:rPr>
            </w:pPr>
          </w:p>
          <w:p w:rsidR="0091205E" w:rsidRDefault="0091205E" w:rsidP="00EE38E8"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180.000,00</w:t>
            </w:r>
          </w:p>
        </w:tc>
      </w:tr>
    </w:tbl>
    <w:p w:rsidR="00770C22" w:rsidRDefault="00C91ED2">
      <w:pPr>
        <w:spacing w:after="26" w:line="337" w:lineRule="auto"/>
        <w:ind w:left="10"/>
        <w:jc w:val="left"/>
      </w:pPr>
      <w:r>
        <w:rPr>
          <w:sz w:val="26"/>
        </w:rPr>
        <w:t>2.</w:t>
      </w:r>
      <w:r>
        <w:rPr>
          <w:sz w:val="26"/>
        </w:rPr>
        <w:tab/>
        <w:t xml:space="preserve">Justificativas para o parcelamento ou não do credenciamento </w:t>
      </w:r>
    </w:p>
    <w:p w:rsidR="00770C22" w:rsidRDefault="00C91ED2">
      <w:pPr>
        <w:spacing w:after="456"/>
        <w:ind w:left="-5" w:right="4"/>
      </w:pPr>
      <w:r>
        <w:t>O credenciamento será feito no período de um ano, visando o acompanhamento do serviço integralmente. Assim, o parcelamento se faz necessário, já que a demanda será e</w:t>
      </w:r>
      <w:r>
        <w:t>xpressa pelo dep</w:t>
      </w:r>
      <w:r w:rsidR="0091205E">
        <w:t>art</w:t>
      </w:r>
      <w:r>
        <w:t>amento por meio de Automações de Fornecimento. Dessa maneira, objetivando a economia do município e as info</w:t>
      </w:r>
      <w:r w:rsidR="0091205E">
        <w:t>rm</w:t>
      </w:r>
      <w:r>
        <w:t>ações já citadas, opta-se pelo parcelamento do credenciamento.</w:t>
      </w:r>
    </w:p>
    <w:p w:rsidR="00770C22" w:rsidRDefault="00C91ED2">
      <w:pPr>
        <w:spacing w:after="80" w:line="265" w:lineRule="auto"/>
        <w:ind w:left="868" w:hanging="10"/>
        <w:jc w:val="left"/>
      </w:pPr>
      <w:r>
        <w:rPr>
          <w:sz w:val="26"/>
        </w:rPr>
        <w:t xml:space="preserve">3. Contratações correlatas elou interdependentes (Art. 18, 1 </w:t>
      </w:r>
      <w:r>
        <w:rPr>
          <w:sz w:val="26"/>
          <w:vertAlign w:val="superscript"/>
        </w:rPr>
        <w:t>0</w:t>
      </w:r>
      <w:r>
        <w:rPr>
          <w:sz w:val="26"/>
        </w:rPr>
        <w:t>, XI</w:t>
      </w:r>
      <w:r>
        <w:rPr>
          <w:sz w:val="26"/>
        </w:rPr>
        <w:t>)</w:t>
      </w:r>
    </w:p>
    <w:p w:rsidR="0091205E" w:rsidRDefault="00C91ED2" w:rsidP="0091205E">
      <w:pPr>
        <w:spacing w:after="53"/>
        <w:ind w:left="-5" w:right="4"/>
      </w:pPr>
      <w:r>
        <w:t>E de responsabilidade do Depa</w:t>
      </w:r>
      <w:r w:rsidR="0091205E">
        <w:t>rt</w:t>
      </w:r>
      <w:r>
        <w:t>amento Municipal de Saúde a ofe</w:t>
      </w:r>
      <w:r w:rsidR="0091205E">
        <w:t>rt</w:t>
      </w:r>
      <w:r>
        <w:t>a de transpo</w:t>
      </w:r>
      <w:r w:rsidR="0091205E">
        <w:t>rt</w:t>
      </w:r>
      <w:r>
        <w:t>e para deslocamento dos pacientes até consultas/exames agendados através da Secretaria de Saúde. O município possui o Setor de Transpo</w:t>
      </w:r>
      <w:r w:rsidR="0091205E">
        <w:t>rt</w:t>
      </w:r>
      <w:r>
        <w:t>e de Pacientes com veículos próprios, se</w:t>
      </w:r>
      <w:r>
        <w:t>gundo a demanda de procedimentos na Atenção Secundária de Saúde. Entretanto, com o aumento do número de pessoas transpo</w:t>
      </w:r>
      <w:r w:rsidR="0091205E">
        <w:t>rta</w:t>
      </w:r>
      <w:r>
        <w:t>das, o que em algumas situações pode-se ter um número supe</w:t>
      </w:r>
      <w:r w:rsidR="0091205E">
        <w:t>rior</w:t>
      </w:r>
      <w:r>
        <w:t xml:space="preserve"> de pacientes ao número de veículos disponíveis. </w:t>
      </w:r>
    </w:p>
    <w:p w:rsidR="00770C22" w:rsidRDefault="00C91ED2" w:rsidP="0091205E">
      <w:pPr>
        <w:spacing w:after="53"/>
        <w:ind w:left="-5" w:right="4"/>
      </w:pPr>
      <w:r>
        <w:rPr>
          <w:sz w:val="26"/>
        </w:rPr>
        <w:t xml:space="preserve">Resultados pretendidos (Art. 18, 1 </w:t>
      </w:r>
      <w:r>
        <w:rPr>
          <w:sz w:val="26"/>
          <w:vertAlign w:val="superscript"/>
        </w:rPr>
        <w:t>0</w:t>
      </w:r>
      <w:r>
        <w:rPr>
          <w:sz w:val="26"/>
        </w:rPr>
        <w:t>, IX)</w:t>
      </w:r>
    </w:p>
    <w:p w:rsidR="00770C22" w:rsidRDefault="00C91ED2">
      <w:pPr>
        <w:spacing w:after="417"/>
        <w:ind w:left="-5" w:right="4"/>
      </w:pPr>
      <w:r>
        <w:t>E</w:t>
      </w:r>
      <w:r>
        <w:t>ste Estudo pretende o credenciamento efetivo de empresas especializadas em coleta e análise de amostras para exames laboratoriais constantes na Tabela SUS, com disponibilidade estabelecida previamente nesse docum</w:t>
      </w:r>
      <w:r>
        <w:t xml:space="preserve">ento. Assim, espera-se que haja melhoria na qualidade do serviço diagnóstico prestado, auxiliando no tratamento precoce de fisiopatologias </w:t>
      </w:r>
      <w:r>
        <w:lastRenderedPageBreak/>
        <w:t>identificadas nos pacientes atendidos pelo município. A modalidade de credenciamento obedece a Lei 14.133/2021 em seu</w:t>
      </w:r>
      <w:r>
        <w:t xml:space="preserve"> artigo 6</w:t>
      </w:r>
      <w:r>
        <w:rPr>
          <w:vertAlign w:val="superscript"/>
        </w:rPr>
        <w:t>0</w:t>
      </w:r>
      <w:r>
        <w:t>, a qual diz:</w:t>
      </w:r>
    </w:p>
    <w:p w:rsidR="00770C22" w:rsidRDefault="00C91ED2">
      <w:pPr>
        <w:spacing w:after="485" w:line="251" w:lineRule="auto"/>
        <w:ind w:left="2273" w:hanging="10"/>
      </w:pPr>
      <w:r>
        <w:rPr>
          <w:sz w:val="20"/>
        </w:rPr>
        <w:t>XLIII - credenciamento: processo administrativo de chamamento público em que a Administração Pública convoca interessados em prestar se</w:t>
      </w:r>
      <w:r w:rsidR="0091205E">
        <w:rPr>
          <w:sz w:val="20"/>
        </w:rPr>
        <w:t>rv</w:t>
      </w:r>
      <w:r>
        <w:rPr>
          <w:sz w:val="20"/>
        </w:rPr>
        <w:t>iços ou fo</w:t>
      </w:r>
      <w:r w:rsidR="00EF1663">
        <w:rPr>
          <w:sz w:val="20"/>
        </w:rPr>
        <w:t>rn</w:t>
      </w:r>
      <w:r>
        <w:rPr>
          <w:sz w:val="20"/>
        </w:rPr>
        <w:t xml:space="preserve">ecer bens para que, preenchidos os requisitos necessários, se credenciem no órgão ou </w:t>
      </w:r>
      <w:r>
        <w:rPr>
          <w:sz w:val="20"/>
        </w:rPr>
        <w:t>na entidade para executar o objeto quando convocados.</w:t>
      </w:r>
    </w:p>
    <w:p w:rsidR="00770C22" w:rsidRDefault="00C91ED2">
      <w:pPr>
        <w:numPr>
          <w:ilvl w:val="0"/>
          <w:numId w:val="7"/>
        </w:numPr>
        <w:spacing w:after="117" w:line="265" w:lineRule="auto"/>
        <w:ind w:hanging="575"/>
        <w:jc w:val="left"/>
      </w:pPr>
      <w:r>
        <w:rPr>
          <w:sz w:val="26"/>
        </w:rPr>
        <w:t xml:space="preserve">Providências a serem adotadas (Art. 18, 1 </w:t>
      </w:r>
      <w:r>
        <w:rPr>
          <w:sz w:val="26"/>
          <w:vertAlign w:val="superscript"/>
        </w:rPr>
        <w:t>0</w:t>
      </w:r>
      <w:r>
        <w:rPr>
          <w:sz w:val="26"/>
        </w:rPr>
        <w:t>, X)</w:t>
      </w:r>
    </w:p>
    <w:p w:rsidR="00770C22" w:rsidRDefault="00C91ED2">
      <w:pPr>
        <w:spacing w:after="494"/>
        <w:ind w:left="-5" w:right="4"/>
      </w:pPr>
      <w:r>
        <w:t>Ofe</w:t>
      </w:r>
      <w:r w:rsidR="00EF1663">
        <w:t>r</w:t>
      </w:r>
      <w:r>
        <w:t>ta de Transpo</w:t>
      </w:r>
      <w:r w:rsidR="00EF1663">
        <w:t>rt</w:t>
      </w:r>
      <w:r>
        <w:t>e de Saúde Municipal para o comparecimento de todos os pacientes exames diagnósticos agendados pela Secretaria Municipal de Saúde nos l</w:t>
      </w:r>
      <w:r>
        <w:t>ocais credenciados através deste processo.</w:t>
      </w:r>
    </w:p>
    <w:p w:rsidR="00770C22" w:rsidRDefault="00C91ED2">
      <w:pPr>
        <w:numPr>
          <w:ilvl w:val="0"/>
          <w:numId w:val="7"/>
        </w:numPr>
        <w:spacing w:after="80" w:line="265" w:lineRule="auto"/>
        <w:ind w:hanging="575"/>
        <w:jc w:val="left"/>
      </w:pPr>
      <w:r>
        <w:rPr>
          <w:sz w:val="26"/>
        </w:rPr>
        <w:t xml:space="preserve">Possíveis impactos ambientais (Art. 18, 1 </w:t>
      </w:r>
      <w:r>
        <w:rPr>
          <w:sz w:val="26"/>
          <w:vertAlign w:val="superscript"/>
        </w:rPr>
        <w:t>0</w:t>
      </w:r>
      <w:r>
        <w:rPr>
          <w:sz w:val="26"/>
        </w:rPr>
        <w:t>, XII)</w:t>
      </w:r>
    </w:p>
    <w:p w:rsidR="00770C22" w:rsidRDefault="00C91ED2">
      <w:pPr>
        <w:spacing w:after="259"/>
        <w:ind w:left="-5" w:right="4"/>
      </w:pPr>
      <w:r>
        <w:t>Por se tratar de um se</w:t>
      </w:r>
      <w:r w:rsidR="00EF1663">
        <w:t>rv</w:t>
      </w:r>
      <w:r>
        <w:t>iço de credenciamento para prestação de Se</w:t>
      </w:r>
      <w:r w:rsidR="00EF1663">
        <w:t>rv</w:t>
      </w:r>
      <w:r>
        <w:t>iços médico-hospitalares, fora das dependências das Unidades de Saúde municipais, não haverá imp</w:t>
      </w:r>
      <w:r>
        <w:t>acto ambiental para esse tipo de contração. Contudo a empresa credenciada deverá adotar as práticas de sustentabilidade ambiental na execução dos se</w:t>
      </w:r>
      <w:r w:rsidR="00EF1663">
        <w:t>rv</w:t>
      </w:r>
      <w:r>
        <w:t>iços, conforme previsto na Ins</w:t>
      </w:r>
      <w:r w:rsidR="00EF1663">
        <w:t>tru</w:t>
      </w:r>
      <w:r>
        <w:t>ção Normativa n</w:t>
      </w:r>
      <w:r>
        <w:rPr>
          <w:vertAlign w:val="superscript"/>
        </w:rPr>
        <w:t xml:space="preserve">o </w:t>
      </w:r>
      <w:r>
        <w:t>01 de 19/01/2010/SLTI/MPOG. Assim, os empregados da creden</w:t>
      </w:r>
      <w:r>
        <w:t>ciada deverão atender às boas práticas para o processamento de produtos de saúde e a destinação ambiental adequada dos resíduos sólidos e não sólidos de saúde, quando aplicável. Os empregados da credenciada deverão ainda colaborar com as medidas de redução</w:t>
      </w:r>
      <w:r>
        <w:t xml:space="preserve"> do consumo e uso racional de água, de energia elétrica, de papel, copos plásticos e outros materiais de expediente, atuando também como facilitadores das mudanças de compo</w:t>
      </w:r>
      <w:r w:rsidR="00EF1663">
        <w:t>rta</w:t>
      </w:r>
      <w:r>
        <w:t>mento esperadas com essas medidas. Há o intuito de mitigar quaisquer impactos amb</w:t>
      </w:r>
      <w:r>
        <w:t>ientais decorrentes da utilização de recursos naturais, sempre primando pelo uso consciente e evitando desperdícios. Os recursos naturais devem ser utilizados de fo</w:t>
      </w:r>
      <w:r w:rsidR="00EF1663">
        <w:t>rm</w:t>
      </w:r>
      <w:r>
        <w:t>a otimizada e eficiente. A credenciada deverá obse</w:t>
      </w:r>
      <w:r w:rsidR="00EF1663">
        <w:t>rvar</w:t>
      </w:r>
      <w:r>
        <w:t xml:space="preserve"> e zelar pela proteção à segurança e </w:t>
      </w:r>
      <w:r>
        <w:t>à saúde de seus empregados alocados em serviços de saúde e daqueles que exercem atividades de promoção e assistência à saúde em geral.</w:t>
      </w:r>
    </w:p>
    <w:tbl>
      <w:tblPr>
        <w:tblStyle w:val="TableGrid"/>
        <w:tblW w:w="9066" w:type="dxa"/>
        <w:tblInd w:w="5" w:type="dxa"/>
        <w:tblCellMar>
          <w:top w:w="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770C22">
        <w:trPr>
          <w:trHeight w:val="327"/>
        </w:trPr>
        <w:tc>
          <w:tcPr>
            <w:tcW w:w="906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70C22" w:rsidRDefault="00C91ED2">
            <w:pPr>
              <w:spacing w:after="0" w:line="259" w:lineRule="auto"/>
              <w:ind w:left="844" w:firstLine="0"/>
              <w:jc w:val="left"/>
            </w:pPr>
            <w:r>
              <w:rPr>
                <w:sz w:val="26"/>
              </w:rPr>
              <w:t xml:space="preserve">V - POSICIONAMENTO CONCLUSIVO </w:t>
            </w:r>
          </w:p>
        </w:tc>
      </w:tr>
      <w:tr w:rsidR="00770C22">
        <w:trPr>
          <w:trHeight w:val="430"/>
        </w:trPr>
        <w:tc>
          <w:tcPr>
            <w:tcW w:w="90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70C22" w:rsidRDefault="00C91ED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(Art. 18, 1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>, XIII)</w:t>
            </w:r>
          </w:p>
        </w:tc>
      </w:tr>
    </w:tbl>
    <w:p w:rsidR="00770C22" w:rsidRDefault="00C91ED2">
      <w:pPr>
        <w:spacing w:after="390" w:line="259" w:lineRule="auto"/>
        <w:ind w:left="278" w:right="4"/>
      </w:pPr>
      <w:r>
        <w:lastRenderedPageBreak/>
        <w:t xml:space="preserve">Levando em conta os pontos apresentados neste Estudo Técnico, a equipe responsável conclui que: a contratação alinha-se às finalidades do </w:t>
      </w:r>
      <w:r w:rsidR="00EF1663">
        <w:t>Órgão</w:t>
      </w:r>
      <w:r>
        <w:t xml:space="preserve"> e é viável do ponto de vista económico e estratégico confo</w:t>
      </w:r>
      <w:r w:rsidR="00EF1663">
        <w:t>rm</w:t>
      </w:r>
      <w:r>
        <w:t>e demonstra este estudo. Os requisitos relevantes pa</w:t>
      </w:r>
      <w:r>
        <w:t xml:space="preserve">ra contratação foram adequadamente levantados e analisados e as quantidades sugeridas para contratação são coerentes com a demanda prevista, além de que a relação </w:t>
      </w:r>
      <w:r w:rsidR="00EF1663">
        <w:t>custo-benefício</w:t>
      </w:r>
      <w:r>
        <w:t xml:space="preserve"> da contratação é considerada favorável. Por fim, essa comissão declara ser vi</w:t>
      </w:r>
      <w:r>
        <w:t>ável o credenciamento de empresas especializadas em coleta e análise de amostras biológicas para realização de exames laboratoriais diagnósticos para a Secretaria Municipal de Saúde.</w:t>
      </w:r>
    </w:p>
    <w:p w:rsidR="00EF1663" w:rsidRDefault="00EF1663">
      <w:pPr>
        <w:spacing w:after="390" w:line="259" w:lineRule="auto"/>
        <w:ind w:left="278" w:right="4"/>
      </w:pPr>
    </w:p>
    <w:p w:rsidR="00EF1663" w:rsidRPr="000250A2" w:rsidRDefault="00EF1663" w:rsidP="00EF1663">
      <w:pPr>
        <w:spacing w:after="200" w:line="276" w:lineRule="auto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Aracitaba</w:t>
      </w:r>
      <w:proofErr w:type="spellEnd"/>
      <w:r>
        <w:rPr>
          <w:rFonts w:eastAsia="Calibri"/>
          <w:lang w:eastAsia="en-US"/>
        </w:rPr>
        <w:t>, 17 de outubro de 2025.</w:t>
      </w:r>
    </w:p>
    <w:p w:rsidR="00EF1663" w:rsidRPr="000250A2" w:rsidRDefault="00EF1663" w:rsidP="00EF1663">
      <w:pPr>
        <w:spacing w:after="200" w:line="276" w:lineRule="auto"/>
        <w:jc w:val="right"/>
        <w:rPr>
          <w:rFonts w:eastAsia="Calibri"/>
          <w:lang w:eastAsia="en-US"/>
        </w:rPr>
      </w:pPr>
    </w:p>
    <w:p w:rsidR="00EF1663" w:rsidRPr="000250A2" w:rsidRDefault="00EF1663" w:rsidP="00EF1663">
      <w:pPr>
        <w:spacing w:after="200" w:line="276" w:lineRule="auto"/>
        <w:jc w:val="right"/>
        <w:rPr>
          <w:rFonts w:eastAsia="Calibri"/>
          <w:lang w:eastAsia="en-US"/>
        </w:rPr>
      </w:pPr>
    </w:p>
    <w:p w:rsidR="00EF1663" w:rsidRPr="000250A2" w:rsidRDefault="00EF1663" w:rsidP="00EF1663">
      <w:pPr>
        <w:tabs>
          <w:tab w:val="left" w:pos="3669"/>
        </w:tabs>
        <w:jc w:val="center"/>
        <w:rPr>
          <w:rFonts w:eastAsia="Calibri"/>
          <w:lang w:eastAsia="en-US"/>
        </w:rPr>
      </w:pPr>
      <w:r w:rsidRPr="000250A2">
        <w:rPr>
          <w:rFonts w:eastAsia="Calibri"/>
          <w:lang w:eastAsia="en-US"/>
        </w:rPr>
        <w:t>__________________________________</w:t>
      </w:r>
    </w:p>
    <w:p w:rsidR="00EF1663" w:rsidRPr="00BA0FD6" w:rsidRDefault="00EF1663" w:rsidP="00EF1663">
      <w:pPr>
        <w:jc w:val="center"/>
        <w:rPr>
          <w:rFonts w:eastAsia="Calibri"/>
          <w:lang w:eastAsia="en-US"/>
        </w:rPr>
      </w:pPr>
      <w:proofErr w:type="spellStart"/>
      <w:r>
        <w:t>Francimar</w:t>
      </w:r>
      <w:proofErr w:type="spellEnd"/>
      <w:r>
        <w:t xml:space="preserve"> Bartolomeu Vitorino</w:t>
      </w:r>
    </w:p>
    <w:p w:rsidR="00EF1663" w:rsidRPr="000250A2" w:rsidRDefault="00EF1663" w:rsidP="00EF1663">
      <w:pPr>
        <w:jc w:val="center"/>
        <w:rPr>
          <w:rFonts w:eastAsia="Calibri"/>
          <w:lang w:eastAsia="en-US"/>
        </w:rPr>
      </w:pPr>
      <w:r w:rsidRPr="000250A2">
        <w:rPr>
          <w:rFonts w:eastAsia="Calibri"/>
          <w:lang w:eastAsia="en-US"/>
        </w:rPr>
        <w:t>Secretári</w:t>
      </w:r>
      <w:r>
        <w:rPr>
          <w:rFonts w:eastAsia="Calibri"/>
          <w:lang w:eastAsia="en-US"/>
        </w:rPr>
        <w:t>o</w:t>
      </w:r>
      <w:r w:rsidRPr="000250A2">
        <w:rPr>
          <w:rFonts w:eastAsia="Calibri"/>
          <w:lang w:eastAsia="en-US"/>
        </w:rPr>
        <w:t xml:space="preserve"> Municipal de </w:t>
      </w:r>
      <w:r>
        <w:rPr>
          <w:rFonts w:eastAsia="Calibri"/>
          <w:lang w:eastAsia="en-US"/>
        </w:rPr>
        <w:t>Saúde</w:t>
      </w:r>
    </w:p>
    <w:p w:rsidR="00EF1663" w:rsidRDefault="00EF1663">
      <w:pPr>
        <w:spacing w:after="390" w:line="259" w:lineRule="auto"/>
        <w:ind w:left="278" w:right="4"/>
      </w:pPr>
      <w:bookmarkStart w:id="0" w:name="_GoBack"/>
      <w:bookmarkEnd w:id="0"/>
    </w:p>
    <w:p w:rsidR="00770C22" w:rsidRDefault="00770C22">
      <w:pPr>
        <w:sectPr w:rsidR="00770C22">
          <w:footerReference w:type="default" r:id="rId8"/>
          <w:pgSz w:w="11918" w:h="16838"/>
          <w:pgMar w:top="2205" w:right="1131" w:bottom="1861" w:left="1716" w:header="671" w:footer="968" w:gutter="0"/>
          <w:cols w:space="720"/>
          <w:titlePg/>
        </w:sectPr>
      </w:pPr>
    </w:p>
    <w:p w:rsidR="00770C22" w:rsidRDefault="00770C22" w:rsidP="00C61D8B">
      <w:pPr>
        <w:spacing w:after="0" w:line="283" w:lineRule="auto"/>
        <w:ind w:left="374" w:firstLine="1631"/>
        <w:jc w:val="left"/>
      </w:pPr>
    </w:p>
    <w:sectPr w:rsidR="00770C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8" w:h="16838"/>
      <w:pgMar w:top="1440" w:right="1228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ED2" w:rsidRDefault="00C91ED2">
      <w:pPr>
        <w:spacing w:after="0" w:line="240" w:lineRule="auto"/>
      </w:pPr>
      <w:r>
        <w:separator/>
      </w:r>
    </w:p>
  </w:endnote>
  <w:endnote w:type="continuationSeparator" w:id="0">
    <w:p w:rsidR="00C91ED2" w:rsidRDefault="00C9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63" w:rsidRDefault="00EF1663" w:rsidP="00EF1663">
    <w:pPr>
      <w:spacing w:after="1096" w:line="259" w:lineRule="auto"/>
      <w:ind w:left="0" w:right="-738" w:firstLine="0"/>
      <w:jc w:val="right"/>
    </w:pPr>
  </w:p>
  <w:p w:rsidR="00770C22" w:rsidRDefault="00770C22">
    <w:pPr>
      <w:spacing w:after="0" w:line="259" w:lineRule="auto"/>
      <w:ind w:left="0" w:right="-940"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22" w:rsidRDefault="00770C2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22" w:rsidRDefault="00770C2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22" w:rsidRDefault="00770C2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ED2" w:rsidRDefault="00C91ED2">
      <w:pPr>
        <w:spacing w:after="0" w:line="240" w:lineRule="auto"/>
      </w:pPr>
      <w:r>
        <w:separator/>
      </w:r>
    </w:p>
  </w:footnote>
  <w:footnote w:type="continuationSeparator" w:id="0">
    <w:p w:rsidR="00C91ED2" w:rsidRDefault="00C9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22" w:rsidRDefault="00770C2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22" w:rsidRDefault="00770C2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22" w:rsidRDefault="00770C2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5BF3"/>
    <w:multiLevelType w:val="hybridMultilevel"/>
    <w:tmpl w:val="841CCCD2"/>
    <w:lvl w:ilvl="0" w:tplc="13A4EC3E">
      <w:start w:val="2"/>
      <w:numFmt w:val="decimal"/>
      <w:lvlText w:val="%1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228D2">
      <w:start w:val="1"/>
      <w:numFmt w:val="lowerLetter"/>
      <w:lvlText w:val="%2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C46DA">
      <w:start w:val="1"/>
      <w:numFmt w:val="lowerRoman"/>
      <w:lvlText w:val="%3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2A442">
      <w:start w:val="1"/>
      <w:numFmt w:val="decimal"/>
      <w:lvlText w:val="%4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62A9E">
      <w:start w:val="1"/>
      <w:numFmt w:val="lowerLetter"/>
      <w:lvlText w:val="%5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27216">
      <w:start w:val="1"/>
      <w:numFmt w:val="lowerRoman"/>
      <w:lvlText w:val="%6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EC1DE">
      <w:start w:val="1"/>
      <w:numFmt w:val="decimal"/>
      <w:lvlText w:val="%7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60708">
      <w:start w:val="1"/>
      <w:numFmt w:val="lowerLetter"/>
      <w:lvlText w:val="%8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0833E">
      <w:start w:val="1"/>
      <w:numFmt w:val="lowerRoman"/>
      <w:lvlText w:val="%9"/>
      <w:lvlJc w:val="left"/>
      <w:pPr>
        <w:ind w:left="6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F1B1F"/>
    <w:multiLevelType w:val="hybridMultilevel"/>
    <w:tmpl w:val="59D23AAC"/>
    <w:lvl w:ilvl="0" w:tplc="35288712">
      <w:start w:val="1"/>
      <w:numFmt w:val="decimal"/>
      <w:lvlText w:val="%1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69850">
      <w:start w:val="1"/>
      <w:numFmt w:val="lowerLetter"/>
      <w:lvlText w:val="%2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EFAF4">
      <w:start w:val="1"/>
      <w:numFmt w:val="lowerRoman"/>
      <w:lvlText w:val="%3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4DFAA">
      <w:start w:val="1"/>
      <w:numFmt w:val="decimal"/>
      <w:lvlText w:val="%4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BC0486">
      <w:start w:val="1"/>
      <w:numFmt w:val="lowerLetter"/>
      <w:lvlText w:val="%5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328812">
      <w:start w:val="1"/>
      <w:numFmt w:val="lowerRoman"/>
      <w:lvlText w:val="%6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4D542">
      <w:start w:val="1"/>
      <w:numFmt w:val="decimal"/>
      <w:lvlText w:val="%7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EDC10">
      <w:start w:val="1"/>
      <w:numFmt w:val="lowerLetter"/>
      <w:lvlText w:val="%8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AE473E">
      <w:start w:val="1"/>
      <w:numFmt w:val="lowerRoman"/>
      <w:lvlText w:val="%9"/>
      <w:lvlJc w:val="left"/>
      <w:pPr>
        <w:ind w:left="6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244FDC"/>
    <w:multiLevelType w:val="hybridMultilevel"/>
    <w:tmpl w:val="E78CA39C"/>
    <w:lvl w:ilvl="0" w:tplc="FEF6D05E">
      <w:start w:val="1"/>
      <w:numFmt w:val="decimal"/>
      <w:lvlText w:val="%1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76BEBC">
      <w:start w:val="1"/>
      <w:numFmt w:val="lowerLetter"/>
      <w:lvlText w:val="%2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B47BBA">
      <w:start w:val="1"/>
      <w:numFmt w:val="lowerRoman"/>
      <w:lvlText w:val="%3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CACAC">
      <w:start w:val="1"/>
      <w:numFmt w:val="decimal"/>
      <w:lvlText w:val="%4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5CFB32">
      <w:start w:val="1"/>
      <w:numFmt w:val="lowerLetter"/>
      <w:lvlText w:val="%5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C33FC">
      <w:start w:val="1"/>
      <w:numFmt w:val="lowerRoman"/>
      <w:lvlText w:val="%6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229512">
      <w:start w:val="1"/>
      <w:numFmt w:val="decimal"/>
      <w:lvlText w:val="%7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90C312">
      <w:start w:val="1"/>
      <w:numFmt w:val="lowerLetter"/>
      <w:lvlText w:val="%8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DE6D94">
      <w:start w:val="1"/>
      <w:numFmt w:val="lowerRoman"/>
      <w:lvlText w:val="%9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821CF8"/>
    <w:multiLevelType w:val="hybridMultilevel"/>
    <w:tmpl w:val="22021DA4"/>
    <w:lvl w:ilvl="0" w:tplc="74347B6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38324A">
      <w:start w:val="1"/>
      <w:numFmt w:val="lowerLetter"/>
      <w:lvlText w:val="%2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3E0F00">
      <w:start w:val="1"/>
      <w:numFmt w:val="lowerRoman"/>
      <w:lvlText w:val="%3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94D446">
      <w:start w:val="1"/>
      <w:numFmt w:val="decimal"/>
      <w:lvlText w:val="%4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36248E">
      <w:start w:val="1"/>
      <w:numFmt w:val="lowerLetter"/>
      <w:lvlText w:val="%5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765B7A">
      <w:start w:val="1"/>
      <w:numFmt w:val="lowerRoman"/>
      <w:lvlText w:val="%6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AC6BEA">
      <w:start w:val="1"/>
      <w:numFmt w:val="decimal"/>
      <w:lvlText w:val="%7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C271DC">
      <w:start w:val="1"/>
      <w:numFmt w:val="lowerLetter"/>
      <w:lvlText w:val="%8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C293F4">
      <w:start w:val="1"/>
      <w:numFmt w:val="lowerRoman"/>
      <w:lvlText w:val="%9"/>
      <w:lvlJc w:val="left"/>
      <w:pPr>
        <w:ind w:left="6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726253"/>
    <w:multiLevelType w:val="hybridMultilevel"/>
    <w:tmpl w:val="B082FE92"/>
    <w:lvl w:ilvl="0" w:tplc="F5381352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0E680">
      <w:start w:val="1"/>
      <w:numFmt w:val="lowerLetter"/>
      <w:lvlText w:val="%2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5908">
      <w:start w:val="1"/>
      <w:numFmt w:val="lowerRoman"/>
      <w:lvlText w:val="%3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26EBC">
      <w:start w:val="1"/>
      <w:numFmt w:val="decimal"/>
      <w:lvlText w:val="%4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AB17A">
      <w:start w:val="1"/>
      <w:numFmt w:val="lowerLetter"/>
      <w:lvlText w:val="%5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6E3FE">
      <w:start w:val="1"/>
      <w:numFmt w:val="lowerRoman"/>
      <w:lvlText w:val="%6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A05C6">
      <w:start w:val="1"/>
      <w:numFmt w:val="decimal"/>
      <w:lvlText w:val="%7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E1572">
      <w:start w:val="1"/>
      <w:numFmt w:val="lowerLetter"/>
      <w:lvlText w:val="%8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CE4E4">
      <w:start w:val="1"/>
      <w:numFmt w:val="lowerRoman"/>
      <w:lvlText w:val="%9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6C58C0"/>
    <w:multiLevelType w:val="hybridMultilevel"/>
    <w:tmpl w:val="03E85C78"/>
    <w:lvl w:ilvl="0" w:tplc="026E79EE">
      <w:start w:val="4"/>
      <w:numFmt w:val="decimal"/>
      <w:lvlText w:val="%1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80F92">
      <w:start w:val="1"/>
      <w:numFmt w:val="lowerLetter"/>
      <w:lvlText w:val="%2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E3ED8">
      <w:start w:val="1"/>
      <w:numFmt w:val="lowerRoman"/>
      <w:lvlText w:val="%3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6191C">
      <w:start w:val="1"/>
      <w:numFmt w:val="decimal"/>
      <w:lvlText w:val="%4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AA8AC">
      <w:start w:val="1"/>
      <w:numFmt w:val="lowerLetter"/>
      <w:lvlText w:val="%5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22646">
      <w:start w:val="1"/>
      <w:numFmt w:val="lowerRoman"/>
      <w:lvlText w:val="%6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54E470">
      <w:start w:val="1"/>
      <w:numFmt w:val="decimal"/>
      <w:lvlText w:val="%7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A714E">
      <w:start w:val="1"/>
      <w:numFmt w:val="lowerLetter"/>
      <w:lvlText w:val="%8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63850">
      <w:start w:val="1"/>
      <w:numFmt w:val="lowerRoman"/>
      <w:lvlText w:val="%9"/>
      <w:lvlJc w:val="left"/>
      <w:pPr>
        <w:ind w:left="6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352BB6"/>
    <w:multiLevelType w:val="hybridMultilevel"/>
    <w:tmpl w:val="39A284D4"/>
    <w:lvl w:ilvl="0" w:tplc="35FEA6D6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EC3C4">
      <w:start w:val="1"/>
      <w:numFmt w:val="lowerLetter"/>
      <w:lvlText w:val="%2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0F70E">
      <w:start w:val="1"/>
      <w:numFmt w:val="lowerRoman"/>
      <w:lvlText w:val="%3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A6152">
      <w:start w:val="1"/>
      <w:numFmt w:val="decimal"/>
      <w:lvlText w:val="%4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813E">
      <w:start w:val="1"/>
      <w:numFmt w:val="lowerLetter"/>
      <w:lvlText w:val="%5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265C4">
      <w:start w:val="1"/>
      <w:numFmt w:val="lowerRoman"/>
      <w:lvlText w:val="%6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4C036">
      <w:start w:val="1"/>
      <w:numFmt w:val="decimal"/>
      <w:lvlText w:val="%7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C0DFC">
      <w:start w:val="1"/>
      <w:numFmt w:val="lowerLetter"/>
      <w:lvlText w:val="%8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81EEA">
      <w:start w:val="1"/>
      <w:numFmt w:val="lowerRoman"/>
      <w:lvlText w:val="%9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22"/>
    <w:rsid w:val="00770C22"/>
    <w:rsid w:val="0091205E"/>
    <w:rsid w:val="00C61D8B"/>
    <w:rsid w:val="00C91ED2"/>
    <w:rsid w:val="00E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414E"/>
  <w15:docId w15:val="{B1153057-D515-44AA-9CD1-6FDB7592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36" w:lineRule="auto"/>
      <w:ind w:left="853" w:firstLine="85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662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D8B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C6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D8B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C61D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1D8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2415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FlowDocs - MONTE SIÃO</vt:lpstr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FlowDocs - MONTE SIÃO</dc:title>
  <dc:subject/>
  <dc:creator>carlanolascocoimbra@gmail.com</dc:creator>
  <cp:keywords/>
  <cp:lastModifiedBy>carlanolascocoimbra@gmail.com</cp:lastModifiedBy>
  <cp:revision>2</cp:revision>
  <dcterms:created xsi:type="dcterms:W3CDTF">2025-10-17T21:18:00Z</dcterms:created>
  <dcterms:modified xsi:type="dcterms:W3CDTF">2025-10-17T21:18:00Z</dcterms:modified>
</cp:coreProperties>
</file>